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2C" w:rsidRDefault="004B282C" w:rsidP="00826E69">
      <w:pPr>
        <w:pStyle w:val="a3"/>
        <w:spacing w:before="0" w:beforeAutospacing="0" w:after="0" w:afterAutospacing="0" w:line="240" w:lineRule="exact"/>
        <w:jc w:val="center"/>
      </w:pPr>
      <w:r>
        <w:t>Новгородская область</w:t>
      </w:r>
    </w:p>
    <w:p w:rsidR="004B282C" w:rsidRDefault="004B282C" w:rsidP="00826E69">
      <w:pPr>
        <w:pStyle w:val="a3"/>
        <w:spacing w:before="0" w:beforeAutospacing="0" w:after="0" w:afterAutospacing="0" w:line="240" w:lineRule="exact"/>
        <w:jc w:val="center"/>
      </w:pPr>
      <w:r>
        <w:t>Дума Парфинского муниципального района</w:t>
      </w:r>
    </w:p>
    <w:p w:rsidR="004B282C" w:rsidRDefault="004B282C" w:rsidP="00826E69">
      <w:pPr>
        <w:pStyle w:val="a3"/>
        <w:spacing w:before="0" w:beforeAutospacing="0" w:after="0" w:afterAutospacing="0" w:line="240" w:lineRule="exact"/>
        <w:jc w:val="center"/>
      </w:pPr>
      <w:r>
        <w:t>РЕШЕНИЕ</w:t>
      </w:r>
    </w:p>
    <w:p w:rsidR="004B282C" w:rsidRDefault="004B282C" w:rsidP="00826E69">
      <w:pPr>
        <w:pStyle w:val="a3"/>
        <w:spacing w:before="0" w:beforeAutospacing="0" w:after="0" w:afterAutospacing="0" w:line="240" w:lineRule="exact"/>
        <w:jc w:val="center"/>
      </w:pPr>
      <w:r>
        <w:t>25 декабря 2013 года № 209</w:t>
      </w:r>
    </w:p>
    <w:p w:rsidR="004B282C" w:rsidRDefault="004B282C" w:rsidP="004B282C">
      <w:pPr>
        <w:pStyle w:val="a3"/>
        <w:jc w:val="center"/>
      </w:pPr>
      <w:r>
        <w:rPr>
          <w:b/>
          <w:bCs/>
          <w:sz w:val="32"/>
          <w:szCs w:val="32"/>
        </w:rPr>
        <w:t>О Порядке образования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Парфинского муниципального района</w:t>
      </w:r>
    </w:p>
    <w:p w:rsidR="004B282C" w:rsidRDefault="004B282C" w:rsidP="004B282C">
      <w:pPr>
        <w:pStyle w:val="a3"/>
        <w:jc w:val="center"/>
      </w:pPr>
      <w:r>
        <w:t>принято Думой муниципального района 25 декабря 2013 года</w:t>
      </w:r>
    </w:p>
    <w:p w:rsidR="004B282C" w:rsidRDefault="004B282C" w:rsidP="004B282C">
      <w:pPr>
        <w:pStyle w:val="a3"/>
      </w:pPr>
      <w:r>
        <w:t xml:space="preserve">В соответствии с Федеральным законом от 25 декабря 2008 года </w:t>
      </w:r>
      <w:hyperlink r:id="rId4" w:tgtFrame="_blank" w:history="1">
        <w:r>
          <w:rPr>
            <w:rStyle w:val="hyperlink"/>
            <w:color w:val="0000FF"/>
            <w:u w:val="single"/>
          </w:rPr>
          <w:t>№ 273-ФЗ</w:t>
        </w:r>
      </w:hyperlink>
      <w:r>
        <w:t xml:space="preserve"> «О противодействии коррупции»</w:t>
      </w:r>
    </w:p>
    <w:p w:rsidR="004B282C" w:rsidRDefault="004B282C" w:rsidP="004B282C">
      <w:pPr>
        <w:pStyle w:val="a3"/>
      </w:pPr>
      <w:r>
        <w:t>Дума муниципального района</w:t>
      </w:r>
    </w:p>
    <w:p w:rsidR="004B282C" w:rsidRDefault="004B282C" w:rsidP="004B282C">
      <w:pPr>
        <w:pStyle w:val="a3"/>
      </w:pPr>
      <w:r>
        <w:t>РЕШИЛА:</w:t>
      </w:r>
    </w:p>
    <w:p w:rsidR="004B282C" w:rsidRDefault="004B282C" w:rsidP="004B282C">
      <w:pPr>
        <w:pStyle w:val="a3"/>
        <w:jc w:val="both"/>
      </w:pPr>
      <w:r>
        <w:t>1. Утвердить прилагаемый Порядок образования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Парфинского муниципального района.</w:t>
      </w:r>
    </w:p>
    <w:p w:rsidR="004B282C" w:rsidRDefault="004B282C" w:rsidP="004B282C">
      <w:pPr>
        <w:pStyle w:val="a3"/>
        <w:jc w:val="both"/>
      </w:pPr>
      <w:r>
        <w:t xml:space="preserve">2. Настоящее решение вступает в силу с 1 января 2014 года. </w:t>
      </w:r>
    </w:p>
    <w:p w:rsidR="004B282C" w:rsidRDefault="004B282C" w:rsidP="004B282C">
      <w:pPr>
        <w:pStyle w:val="a3"/>
        <w:jc w:val="both"/>
      </w:pPr>
      <w:r>
        <w:t>3. Опубликовать решение в газете «</w:t>
      </w:r>
      <w:proofErr w:type="spellStart"/>
      <w:proofErr w:type="gramStart"/>
      <w:r>
        <w:t>Приильменская</w:t>
      </w:r>
      <w:proofErr w:type="spellEnd"/>
      <w:proofErr w:type="gramEnd"/>
      <w:r>
        <w:t xml:space="preserve"> правда» и разместить на официальном сайте Администрации муниципального района в информационно - телекоммуникационной сети «Интернет». </w:t>
      </w:r>
    </w:p>
    <w:p w:rsidR="004B282C" w:rsidRDefault="004B282C" w:rsidP="004B282C">
      <w:pPr>
        <w:pStyle w:val="a3"/>
      </w:pPr>
      <w:r>
        <w:t> </w:t>
      </w:r>
    </w:p>
    <w:p w:rsidR="004B282C" w:rsidRDefault="004B282C" w:rsidP="004B282C">
      <w:pPr>
        <w:pStyle w:val="a3"/>
      </w:pPr>
      <w:r>
        <w:t xml:space="preserve">Глава муниципального района                                                                      Н.В. </w:t>
      </w:r>
      <w:proofErr w:type="spellStart"/>
      <w:r>
        <w:t>Хатунцев</w:t>
      </w:r>
      <w:proofErr w:type="spellEnd"/>
    </w:p>
    <w:p w:rsidR="004B282C" w:rsidRDefault="004B282C" w:rsidP="004B282C">
      <w:pPr>
        <w:pStyle w:val="a3"/>
      </w:pPr>
      <w:r>
        <w:t>Заместитель председателя</w:t>
      </w:r>
    </w:p>
    <w:p w:rsidR="004B282C" w:rsidRDefault="004B282C" w:rsidP="004B282C">
      <w:pPr>
        <w:pStyle w:val="a3"/>
      </w:pPr>
      <w:r>
        <w:t>Думы муниципального района                                                        А.А. Степанов</w:t>
      </w:r>
    </w:p>
    <w:p w:rsidR="004B282C" w:rsidRDefault="004B282C" w:rsidP="004B282C">
      <w:pPr>
        <w:pStyle w:val="a3"/>
        <w:jc w:val="right"/>
      </w:pPr>
    </w:p>
    <w:p w:rsidR="004B282C" w:rsidRDefault="004B282C" w:rsidP="004B282C">
      <w:pPr>
        <w:pStyle w:val="a3"/>
        <w:jc w:val="right"/>
      </w:pPr>
    </w:p>
    <w:p w:rsidR="004B282C" w:rsidRDefault="004B282C" w:rsidP="004B282C">
      <w:pPr>
        <w:pStyle w:val="a3"/>
        <w:jc w:val="right"/>
      </w:pPr>
    </w:p>
    <w:p w:rsidR="004B282C" w:rsidRDefault="004B282C" w:rsidP="004B282C">
      <w:pPr>
        <w:pStyle w:val="a3"/>
        <w:jc w:val="right"/>
      </w:pPr>
    </w:p>
    <w:p w:rsidR="004B282C" w:rsidRDefault="004B282C" w:rsidP="004B282C">
      <w:pPr>
        <w:pStyle w:val="a3"/>
        <w:jc w:val="right"/>
      </w:pPr>
    </w:p>
    <w:p w:rsidR="00826E69" w:rsidRDefault="00826E69" w:rsidP="004B282C">
      <w:pPr>
        <w:pStyle w:val="a3"/>
        <w:jc w:val="right"/>
      </w:pPr>
    </w:p>
    <w:p w:rsidR="004B282C" w:rsidRDefault="004B282C" w:rsidP="004B282C">
      <w:pPr>
        <w:pStyle w:val="a3"/>
        <w:jc w:val="right"/>
      </w:pPr>
    </w:p>
    <w:p w:rsidR="004B282C" w:rsidRDefault="004B282C" w:rsidP="004B282C">
      <w:pPr>
        <w:pStyle w:val="a3"/>
        <w:jc w:val="right"/>
      </w:pPr>
      <w:r>
        <w:lastRenderedPageBreak/>
        <w:t>Утверждено</w:t>
      </w:r>
    </w:p>
    <w:p w:rsidR="004B282C" w:rsidRDefault="004B282C" w:rsidP="004B282C">
      <w:pPr>
        <w:pStyle w:val="a3"/>
        <w:jc w:val="right"/>
      </w:pPr>
      <w:r>
        <w:t>решением Думы Парфинского</w:t>
      </w:r>
    </w:p>
    <w:p w:rsidR="004B282C" w:rsidRDefault="004B282C" w:rsidP="004B282C">
      <w:pPr>
        <w:pStyle w:val="a3"/>
        <w:jc w:val="right"/>
      </w:pPr>
      <w:r>
        <w:t>муниципального района</w:t>
      </w:r>
    </w:p>
    <w:p w:rsidR="004B282C" w:rsidRDefault="004B282C" w:rsidP="004B282C">
      <w:pPr>
        <w:pStyle w:val="a3"/>
        <w:jc w:val="right"/>
      </w:pPr>
      <w:r>
        <w:t>от 25.12.2013 № 209</w:t>
      </w:r>
    </w:p>
    <w:p w:rsidR="004B282C" w:rsidRDefault="004B282C" w:rsidP="004B282C">
      <w:pPr>
        <w:pStyle w:val="a3"/>
        <w:jc w:val="center"/>
      </w:pPr>
      <w:r>
        <w:rPr>
          <w:b/>
          <w:bCs/>
        </w:rPr>
        <w:t>ПОРЯДОК</w:t>
      </w:r>
    </w:p>
    <w:p w:rsidR="004B282C" w:rsidRDefault="004B282C" w:rsidP="004B282C">
      <w:pPr>
        <w:pStyle w:val="a3"/>
        <w:jc w:val="center"/>
      </w:pPr>
      <w:r>
        <w:rPr>
          <w:b/>
          <w:bCs/>
        </w:rPr>
        <w:t>образования комиссии по рассмотрению вопросов урегулирования</w:t>
      </w:r>
      <w:r>
        <w:t xml:space="preserve"> </w:t>
      </w:r>
      <w:r>
        <w:rPr>
          <w:b/>
          <w:bCs/>
        </w:rPr>
        <w:t>конфликта интересов в отношении лиц, замещающих муниципальные должности в органах местного самоуправления</w:t>
      </w:r>
      <w:r>
        <w:t xml:space="preserve"> </w:t>
      </w:r>
      <w:r>
        <w:rPr>
          <w:b/>
          <w:bCs/>
        </w:rPr>
        <w:t>Парфинского муниципального района</w:t>
      </w:r>
    </w:p>
    <w:p w:rsidR="004B282C" w:rsidRDefault="004B282C" w:rsidP="004B282C">
      <w:pPr>
        <w:pStyle w:val="a3"/>
        <w:jc w:val="both"/>
      </w:pPr>
      <w:r>
        <w:t>1. Настоящий Порядок принимается в целях обеспечения исполнения лицами, замещающими муниципальные должности в органах</w:t>
      </w:r>
      <w:r>
        <w:rPr>
          <w:b/>
          <w:bCs/>
        </w:rPr>
        <w:t xml:space="preserve"> </w:t>
      </w:r>
      <w:r>
        <w:t xml:space="preserve">местного самоуправления Парфинского муниципального района (далее - лица, замещающие муниципальные должности), ограничений и обязанностей, установленных Федеральным законом от 25 декабря 2008 года </w:t>
      </w:r>
      <w:hyperlink r:id="rId5" w:tgtFrame="_blank" w:history="1">
        <w:r>
          <w:rPr>
            <w:rStyle w:val="hyperlink"/>
            <w:color w:val="0000FF"/>
            <w:u w:val="single"/>
          </w:rPr>
          <w:t>№ 273-ФЗ</w:t>
        </w:r>
      </w:hyperlink>
      <w:r>
        <w:t xml:space="preserve"> «О противодействии коррупции» (далее - Федеральный закон «О противодействии коррупции») и иными федеральными законами.</w:t>
      </w:r>
    </w:p>
    <w:p w:rsidR="004B282C" w:rsidRDefault="004B282C" w:rsidP="004B282C">
      <w:pPr>
        <w:pStyle w:val="a3"/>
        <w:jc w:val="both"/>
      </w:pPr>
      <w:r>
        <w:t>2. Комиссия по рассмотрению вопросов урегулирования конфликта интересов в отношении лиц, замещающих муниципальные должности в органах</w:t>
      </w:r>
      <w:r>
        <w:rPr>
          <w:b/>
          <w:bCs/>
        </w:rPr>
        <w:t xml:space="preserve"> </w:t>
      </w:r>
      <w:r>
        <w:t xml:space="preserve">местного самоуправления Парфинского муниципального района (далее - комиссия), образуется </w:t>
      </w:r>
      <w:r>
        <w:rPr>
          <w:color w:val="000000"/>
        </w:rPr>
        <w:t>решением Думы</w:t>
      </w:r>
      <w:r>
        <w:rPr>
          <w:i/>
          <w:iCs/>
          <w:color w:val="FF0000"/>
        </w:rPr>
        <w:t xml:space="preserve"> </w:t>
      </w:r>
      <w:r>
        <w:t>муниципального района.</w:t>
      </w:r>
    </w:p>
    <w:p w:rsidR="004B282C" w:rsidRDefault="004B282C" w:rsidP="004B282C">
      <w:pPr>
        <w:pStyle w:val="a3"/>
        <w:jc w:val="both"/>
      </w:pPr>
      <w: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4B282C" w:rsidRDefault="004B282C" w:rsidP="004B282C">
      <w:pPr>
        <w:pStyle w:val="a3"/>
        <w:jc w:val="both"/>
      </w:pPr>
      <w:r>
        <w:t xml:space="preserve">Комиссия образуется решением Думы муниципального района не </w:t>
      </w:r>
      <w:proofErr w:type="gramStart"/>
      <w:r>
        <w:t>позднее</w:t>
      </w:r>
      <w:proofErr w:type="gramEnd"/>
      <w:r>
        <w:t xml:space="preserve"> чем за 7 рабочих дней со дня поступления в орган местного самоуправления муниципального района информации о неисполнении лицом, замещающим муниципальную должность, ограничений и обязанностей, установленных Федеральным законом «О противодействии коррупции»,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 «О </w:t>
      </w:r>
      <w:proofErr w:type="gramStart"/>
      <w:r>
        <w:t>противодействии</w:t>
      </w:r>
      <w:proofErr w:type="gramEnd"/>
      <w:r>
        <w:t xml:space="preserve"> коррупции».</w:t>
      </w:r>
    </w:p>
    <w:p w:rsidR="004B282C" w:rsidRDefault="004B282C" w:rsidP="004B282C">
      <w:pPr>
        <w:pStyle w:val="a3"/>
        <w:jc w:val="both"/>
      </w:pPr>
      <w:r>
        <w:t>3. Комиссия состоит из председателя комиссии, его заместителя, секретаря и членов комиссии.</w:t>
      </w:r>
      <w:r>
        <w:rPr>
          <w:color w:val="000000"/>
        </w:rPr>
        <w:t xml:space="preserve"> Возглавляет Комиссию председатель Думы муниципального района, а в его отсутствие - заместитель председателя Думы муниципального района. </w:t>
      </w:r>
    </w:p>
    <w:p w:rsidR="004B282C" w:rsidRDefault="004B282C" w:rsidP="004B282C">
      <w:pPr>
        <w:pStyle w:val="a3"/>
        <w:jc w:val="both"/>
      </w:pPr>
      <w:r>
        <w:t xml:space="preserve">4. </w:t>
      </w:r>
      <w:proofErr w:type="gramStart"/>
      <w:r>
        <w:t xml:space="preserve">В состав комиссии входят представители Думы муниципального района, представители </w:t>
      </w:r>
      <w:r>
        <w:rPr>
          <w:color w:val="000000"/>
        </w:rPr>
        <w:t xml:space="preserve">Управления обеспечения деятельности Администрации </w:t>
      </w:r>
      <w:r>
        <w:t>муниципального района и архивного дела,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либо с вопросами противодействия коррупции, юридического отдела Администрации муниципального района, представители общественного совета, образованного при Администрации муниципального района в соответствии с</w:t>
      </w:r>
      <w:proofErr w:type="gramEnd"/>
      <w:r>
        <w:t xml:space="preserve"> действующим законодательством, профсоюзной организации, действующей в установленном порядке в Администрации муниципального района, а также представители других структурных подразделений Администрации муниципального района. </w:t>
      </w:r>
    </w:p>
    <w:p w:rsidR="004B282C" w:rsidRDefault="004B282C" w:rsidP="004B282C">
      <w:pPr>
        <w:pStyle w:val="a3"/>
        <w:jc w:val="both"/>
      </w:pPr>
      <w:r>
        <w:lastRenderedPageBreak/>
        <w:t>5. Число членов комиссии, не замещающих муниципальные должности в органах местного самоуправления муниципального района, должности муниципальной службы, должно составлять не менее 1/4 от общего числа членов комиссии.</w:t>
      </w:r>
    </w:p>
    <w:p w:rsidR="004B282C" w:rsidRDefault="004B282C" w:rsidP="004B282C">
      <w:pPr>
        <w:pStyle w:val="a3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65A6" w:rsidRDefault="00826E69"/>
    <w:sectPr w:rsidR="00E765A6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2C"/>
    <w:rsid w:val="000B0FC1"/>
    <w:rsid w:val="002566BA"/>
    <w:rsid w:val="00297147"/>
    <w:rsid w:val="0032665D"/>
    <w:rsid w:val="004266EA"/>
    <w:rsid w:val="0043258F"/>
    <w:rsid w:val="004B282C"/>
    <w:rsid w:val="00575853"/>
    <w:rsid w:val="005B5AC8"/>
    <w:rsid w:val="006744A5"/>
    <w:rsid w:val="00676CA0"/>
    <w:rsid w:val="00747959"/>
    <w:rsid w:val="00785BD4"/>
    <w:rsid w:val="00814834"/>
    <w:rsid w:val="00826E69"/>
    <w:rsid w:val="0084541A"/>
    <w:rsid w:val="00872DA6"/>
    <w:rsid w:val="00876E38"/>
    <w:rsid w:val="009B78E2"/>
    <w:rsid w:val="009C2E44"/>
    <w:rsid w:val="00A4555B"/>
    <w:rsid w:val="00A877E7"/>
    <w:rsid w:val="00AD1D5D"/>
    <w:rsid w:val="00B5626E"/>
    <w:rsid w:val="00C40A38"/>
    <w:rsid w:val="00D33DF3"/>
    <w:rsid w:val="00D70E58"/>
    <w:rsid w:val="00DA666B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B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AA48369-618A-4BB4-B4B8-AE15F2B7EBF6" TargetMode="External"/><Relationship Id="rId4" Type="http://schemas.openxmlformats.org/officeDocument/2006/relationships/hyperlink" Target="http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2019-03-18T15:32:00Z</dcterms:created>
  <dcterms:modified xsi:type="dcterms:W3CDTF">2019-03-20T15:19:00Z</dcterms:modified>
</cp:coreProperties>
</file>