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7E" w:rsidRDefault="00B06632">
      <w:pPr>
        <w:rPr>
          <w:b/>
          <w:bCs/>
          <w:color w:val="444444"/>
          <w:sz w:val="18"/>
          <w:szCs w:val="18"/>
          <w:bdr w:val="none" w:sz="0" w:space="0" w:color="auto" w:frame="1"/>
          <w:shd w:val="clear" w:color="auto" w:fill="F9F9F9"/>
        </w:rPr>
      </w:pPr>
      <w:proofErr w:type="spellStart"/>
      <w:r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9F9F9"/>
        </w:rPr>
        <w:t>Cведения</w:t>
      </w:r>
      <w:proofErr w:type="spellEnd"/>
      <w:r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  <w:shd w:val="clear" w:color="auto" w:fill="F9F9F9"/>
        </w:rPr>
        <w:t xml:space="preserve"> о доходах за 2011 год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1. Сведения о доходах, об имуществе и обязательствах имущественного характера  председателя комитета культуры, спорта и молодежной политики В.В. Брюсова  за отчетный финансовый год с 01 января 2011 года по             31 декабря 2011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2. Сведения о доходах, об имуществе и обязательствах имущественного характера  первого заместителя Главы администрации муниципального  Н.В. </w:t>
      </w:r>
      <w:proofErr w:type="spellStart"/>
      <w:r>
        <w:rPr>
          <w:rFonts w:ascii="Helvetica" w:hAnsi="Helvetica"/>
          <w:color w:val="444444"/>
          <w:sz w:val="18"/>
          <w:szCs w:val="18"/>
        </w:rPr>
        <w:t>Хатунцева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за отчетный финансовый год с 01 января 2011 года по 31 декабря 2011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3. Сведения о доходах, об имуществе и обязательствах имущественного характера  лиц, замещающих муниципальные должности и муниципальных служащих    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  за отчетный финансовый год  с 01 января 2011 года по       31 декабря 2011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4. Сведения о доходах, об имуществе и обязательствах имущественного характера  муниципальных служащих комитета по труду и социальной защите населения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за отчетный финансовый год с 01 января 2011 года по 31 декабря 2011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5. Сведения о доходах, об имуществе и обязательствах имущественного характера  муниципальных служащих комитета культуры, спорта и молодежной политики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2011 года по 31 декабря   2011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6. Сведения о доходах, об имуществе и обязательствах имущественного характера лиц, замещающих муниципальные должности,  руководителей органов местного самоуправления 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  за отчетный финансовый год с 01 января 2011 года по        31 декабря 2011 года </w:t>
      </w:r>
    </w:p>
    <w:p w:rsidR="00B06632" w:rsidRDefault="00B06632" w:rsidP="00B06632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</w:p>
    <w:p w:rsidR="00B06632" w:rsidRDefault="00B06632" w:rsidP="00B06632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proofErr w:type="spellStart"/>
      <w:r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  <w:t>Cведения</w:t>
      </w:r>
      <w:proofErr w:type="spellEnd"/>
      <w:r>
        <w:rPr>
          <w:rFonts w:ascii="Helvetica" w:hAnsi="Helvetica"/>
          <w:b/>
          <w:bCs/>
          <w:color w:val="444444"/>
          <w:sz w:val="18"/>
          <w:szCs w:val="18"/>
          <w:bdr w:val="none" w:sz="0" w:space="0" w:color="auto" w:frame="1"/>
        </w:rPr>
        <w:t xml:space="preserve"> о доходах за 2012 год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1. Сведения о доходах, об имуществе и обязательствах имущественного характера лиц, замещающих муниципальные должности, и муниципальных служащих  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2. Сведения о доходах, об имуществе и обязательствах имущественного характера  руководителей муниципальных учреждений, подведомственных  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3. Сведения  о доходах, об имуществе и обязательствах имущественного характера муниципальных служащих комитета культуры и спорта  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4. Сведения  о доходах, об имуществе и обязательствах имущественного характера  начальника управления сельского хозяйства 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  за отчетный финансовый год с            01 января 2012 года по 31 декабря 2012 года (Андрианова Т.М.)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lastRenderedPageBreak/>
        <w:t>5. Сведения о доходах, об имуществе и обязательствах имущественного характера муниципальных служащих комитета по труду и социальной защите населения  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6. Сведения  о доходах, об имуществе и обязательствах имущественного характера  начальника управления сельского хозяйства 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 района  и членов её семьи  за отчетный финансовый год с 01 января 2012 года по 31 декабря 2012 года (Григорьева Е.Г.)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7. Сведения  о доходах, об имуществе и обязательствах имущественного характера  председателя территориальной избирательной комиссии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>  района   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8. Сведения о доходах, об имуществе и обязательствах имущественного характера руководителей муниципальных учреждений, подведомственных  комитету культуры и спорта 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9. Сведения  о доходах, об имуществе и обязательствах имущественного характера  лиц, замещающих муниципальные должности,  руководителей органов местного самоуправления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10. Уточненные сведения  о доходах, об имуществе и обязательствах имущественного характера  лиц, замещающих муниципальные должности, и муниципальных служащих   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11. Уточненные сведения о доходах, об имуществе и обязательствах имущественного характера  муниципальных служащих комитета культуры и спорта 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12. Уточненные сведения  о доходах, об имуществе и обязательствах имущественного характера  муниципальных служащих комитета по труду и социальной защите населения  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Default="00B06632" w:rsidP="00B06632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13. Уточненные сведения о доходах, об имуществе и обязательствах имущественного характера  лиц, замещающих муниципальные должности,  руководителей органов местного самоуправления  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 xml:space="preserve"> муниципального района  и членов их семей  за отчетный финансовый год с 01 января 2012 года по 31 декабря 2012 года</w:t>
      </w:r>
    </w:p>
    <w:p w:rsidR="00B06632" w:rsidRPr="00B06632" w:rsidRDefault="00B06632"/>
    <w:sectPr w:rsidR="00B06632" w:rsidRPr="00B06632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33337E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2019-11-14T12:26:00Z</dcterms:created>
  <dcterms:modified xsi:type="dcterms:W3CDTF">2019-11-14T12:26:00Z</dcterms:modified>
</cp:coreProperties>
</file>