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8" w:rsidRDefault="00074570" w:rsidP="007A273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06DD8" w:rsidRDefault="00B06DD8" w:rsidP="007A273C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074570">
        <w:rPr>
          <w:b/>
          <w:color w:val="000000"/>
          <w:sz w:val="28"/>
          <w:szCs w:val="28"/>
        </w:rPr>
        <w:t>проведении публичных консультаций по</w:t>
      </w:r>
      <w:r>
        <w:rPr>
          <w:b/>
          <w:color w:val="000000"/>
          <w:sz w:val="28"/>
          <w:szCs w:val="28"/>
        </w:rPr>
        <w:t xml:space="preserve"> проект</w:t>
      </w:r>
      <w:r w:rsidR="00074570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 w:rsidR="007A273C">
        <w:rPr>
          <w:b/>
          <w:color w:val="000000"/>
          <w:sz w:val="28"/>
          <w:szCs w:val="28"/>
        </w:rPr>
        <w:t>Решения Думы Парфинского муниципального района «Об утверждении коэффициента, применяемого для расчета платы за размещение нестационарного торгового объекта на территории Парфинского муниципального района на 2017 год»</w:t>
      </w:r>
    </w:p>
    <w:p w:rsidR="00B06DD8" w:rsidRDefault="00B06DD8" w:rsidP="00B06DD8">
      <w:pPr>
        <w:suppressAutoHyphens/>
        <w:ind w:firstLine="706"/>
        <w:jc w:val="both"/>
        <w:rPr>
          <w:color w:val="000000"/>
          <w:sz w:val="28"/>
          <w:szCs w:val="28"/>
        </w:rPr>
      </w:pPr>
    </w:p>
    <w:p w:rsidR="00074570" w:rsidRPr="00074570" w:rsidRDefault="007A273C" w:rsidP="00074570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4570" w:rsidRPr="00074570">
        <w:rPr>
          <w:sz w:val="28"/>
          <w:szCs w:val="28"/>
        </w:rPr>
        <w:t xml:space="preserve">Настоящим Администрация Парфинского муниципального района извещает о проведении публичных консультаций в целях </w:t>
      </w:r>
      <w:proofErr w:type="gramStart"/>
      <w:r w:rsidR="00074570" w:rsidRPr="00074570">
        <w:rPr>
          <w:sz w:val="28"/>
          <w:szCs w:val="28"/>
        </w:rPr>
        <w:t>осуществления оценки регулирующего воздействия проекта Решения Думы</w:t>
      </w:r>
      <w:proofErr w:type="gramEnd"/>
      <w:r w:rsidR="00074570" w:rsidRPr="00074570">
        <w:rPr>
          <w:sz w:val="28"/>
          <w:szCs w:val="28"/>
        </w:rPr>
        <w:t xml:space="preserve"> Парфинского муниципального района «Об утверждении коэффициента, применяемого для расчета платы за размещение нестационарного торгового объекта на территории Парфинского муниципального района на 2017 год» (далее – проект решения).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Разработчик проекта</w:t>
      </w:r>
      <w:r w:rsidRPr="00074570">
        <w:rPr>
          <w:sz w:val="28"/>
          <w:szCs w:val="28"/>
        </w:rPr>
        <w:t>: управление экономического развития, сельского хозяйства и природопользования Администрации Парфинского муниципального района.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Сроки проведения публичных консультаций</w:t>
      </w:r>
      <w:r w:rsidRPr="00074570">
        <w:rPr>
          <w:sz w:val="28"/>
          <w:szCs w:val="28"/>
        </w:rPr>
        <w:t>: 18 апреля 2017 года по 18 мая 2017 года.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Место размещения проекта акта</w:t>
      </w:r>
      <w:r w:rsidRPr="00074570">
        <w:rPr>
          <w:sz w:val="28"/>
          <w:szCs w:val="28"/>
        </w:rPr>
        <w:t>: официальный сайт Администрации Парфинского муниципального района http://парфинский</w:t>
      </w:r>
      <w:proofErr w:type="gramStart"/>
      <w:r w:rsidRPr="00074570">
        <w:rPr>
          <w:sz w:val="28"/>
          <w:szCs w:val="28"/>
        </w:rPr>
        <w:t>.р</w:t>
      </w:r>
      <w:proofErr w:type="gramEnd"/>
      <w:r w:rsidRPr="00074570">
        <w:rPr>
          <w:sz w:val="28"/>
          <w:szCs w:val="28"/>
        </w:rPr>
        <w:t>ф (разделы Администрация/Оценка регулирующего воздействия проектов муниципальных нормативных правовых актов/Оценка регулирующего воздействия проектов муниципальных нормативных правовых актов), http://парфинский</w:t>
      </w:r>
      <w:proofErr w:type="gramStart"/>
      <w:r w:rsidRPr="00074570">
        <w:rPr>
          <w:sz w:val="28"/>
          <w:szCs w:val="28"/>
        </w:rPr>
        <w:t>.р</w:t>
      </w:r>
      <w:proofErr w:type="gramEnd"/>
      <w:r w:rsidRPr="00074570">
        <w:rPr>
          <w:sz w:val="28"/>
          <w:szCs w:val="28"/>
        </w:rPr>
        <w:t>ф/?p=15207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Способ направления предложений и замечаний</w:t>
      </w:r>
      <w:r w:rsidRPr="00074570">
        <w:rPr>
          <w:sz w:val="28"/>
          <w:szCs w:val="28"/>
        </w:rPr>
        <w:t>: направление по электронной почте на адрес: </w:t>
      </w:r>
      <w:proofErr w:type="spellStart"/>
      <w:r w:rsidRPr="00074570">
        <w:rPr>
          <w:sz w:val="28"/>
          <w:szCs w:val="28"/>
        </w:rPr>
        <w:t>otekparf@mail.ru</w:t>
      </w:r>
      <w:proofErr w:type="spellEnd"/>
      <w:r w:rsidRPr="00074570">
        <w:rPr>
          <w:sz w:val="28"/>
          <w:szCs w:val="28"/>
        </w:rPr>
        <w:t>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sz w:val="28"/>
          <w:szCs w:val="28"/>
        </w:rPr>
        <w:t>по установленной форме (</w:t>
      </w:r>
      <w:proofErr w:type="gramStart"/>
      <w:r w:rsidRPr="00074570">
        <w:rPr>
          <w:sz w:val="28"/>
          <w:szCs w:val="28"/>
        </w:rPr>
        <w:t>см</w:t>
      </w:r>
      <w:proofErr w:type="gramEnd"/>
      <w:r w:rsidRPr="00074570">
        <w:rPr>
          <w:sz w:val="28"/>
          <w:szCs w:val="28"/>
        </w:rPr>
        <w:t>. раздел «Опросные листы для проведения публичных консультаций»).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Контактное лицо по вопросам заполнения формы опросного листа и его отправки</w:t>
      </w:r>
      <w:r w:rsidRPr="00074570">
        <w:rPr>
          <w:sz w:val="28"/>
          <w:szCs w:val="28"/>
        </w:rPr>
        <w:t>: заместитель начальника управления экономического развития сельского хозяйства и природопользования Администрации Парфинского муниципального района Л.И. Иванова, тел. 6-14-59, режим работы: с 8.30 до 17.30 по рабочим дням.</w:t>
      </w:r>
    </w:p>
    <w:p w:rsidR="002D1B77" w:rsidRPr="00074570" w:rsidRDefault="007A273C" w:rsidP="00074570">
      <w:pPr>
        <w:suppressAutoHyphens/>
        <w:jc w:val="both"/>
        <w:rPr>
          <w:color w:val="000000"/>
          <w:sz w:val="28"/>
          <w:szCs w:val="28"/>
        </w:rPr>
      </w:pPr>
      <w:r w:rsidRPr="00074570">
        <w:rPr>
          <w:color w:val="000000"/>
          <w:sz w:val="28"/>
          <w:szCs w:val="28"/>
        </w:rPr>
        <w:t xml:space="preserve">  </w:t>
      </w:r>
    </w:p>
    <w:p w:rsidR="002D1B77" w:rsidRPr="00074570" w:rsidRDefault="002D1B77" w:rsidP="002D1B77">
      <w:pPr>
        <w:suppressAutoHyphens/>
        <w:spacing w:line="259" w:lineRule="auto"/>
        <w:jc w:val="right"/>
        <w:rPr>
          <w:color w:val="000000"/>
          <w:sz w:val="28"/>
          <w:szCs w:val="28"/>
        </w:rPr>
      </w:pPr>
    </w:p>
    <w:p w:rsidR="00074570" w:rsidRPr="00074570" w:rsidRDefault="00074570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570" w:rsidRPr="00074570" w:rsidRDefault="00074570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lastRenderedPageBreak/>
        <w:t>ПЕРЕЧЕНЬ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</w:t>
      </w:r>
      <w:proofErr w:type="gramStart"/>
      <w:r w:rsidRPr="0057174F">
        <w:rPr>
          <w:b/>
          <w:sz w:val="28"/>
          <w:szCs w:val="28"/>
          <w:lang w:eastAsia="ar-SA"/>
        </w:rPr>
        <w:t>по</w:t>
      </w:r>
      <w:proofErr w:type="gramEnd"/>
    </w:p>
    <w:p w:rsidR="00373BE7" w:rsidRPr="00373BE7" w:rsidRDefault="00373BE7" w:rsidP="00373BE7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373BE7">
        <w:rPr>
          <w:b/>
          <w:sz w:val="28"/>
          <w:szCs w:val="28"/>
          <w:lang w:eastAsia="ar-SA"/>
        </w:rPr>
        <w:t>Проекту Решения Думы Парфинского муниципального района «Об утверждении коэффициента, применяемого для расчета платы за размещение нестационарного торгового объекта на территории Парфинского муниципального района на 2017 год»</w:t>
      </w:r>
    </w:p>
    <w:p w:rsidR="00373BE7" w:rsidRPr="00373BE7" w:rsidRDefault="00373BE7" w:rsidP="00373BE7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373BE7">
        <w:rPr>
          <w:b/>
          <w:sz w:val="28"/>
          <w:szCs w:val="28"/>
          <w:lang w:eastAsia="ar-SA"/>
        </w:rPr>
        <w:t>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(наименование проекта акта)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73BE7" w:rsidRPr="00871B51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4" w:history="1">
        <w:r w:rsidRPr="00F73F2A">
          <w:rPr>
            <w:rStyle w:val="a3"/>
            <w:sz w:val="28"/>
            <w:szCs w:val="28"/>
            <w:lang w:val="en-US" w:eastAsia="ar-SA"/>
          </w:rPr>
          <w:t>otekparf</w:t>
        </w:r>
        <w:r w:rsidRPr="00871B51">
          <w:rPr>
            <w:rStyle w:val="a3"/>
            <w:sz w:val="28"/>
            <w:szCs w:val="28"/>
            <w:lang w:eastAsia="ar-SA"/>
          </w:rPr>
          <w:t>@</w:t>
        </w:r>
        <w:r w:rsidRPr="00F73F2A">
          <w:rPr>
            <w:rStyle w:val="a3"/>
            <w:sz w:val="28"/>
            <w:szCs w:val="28"/>
            <w:lang w:val="en-US" w:eastAsia="ar-SA"/>
          </w:rPr>
          <w:t>mail</w:t>
        </w:r>
        <w:r w:rsidRPr="00871B51">
          <w:rPr>
            <w:rStyle w:val="a3"/>
            <w:sz w:val="28"/>
            <w:szCs w:val="28"/>
            <w:lang w:eastAsia="ar-SA"/>
          </w:rPr>
          <w:t>.</w:t>
        </w:r>
        <w:r w:rsidRPr="00F73F2A">
          <w:rPr>
            <w:rStyle w:val="a3"/>
            <w:sz w:val="28"/>
            <w:szCs w:val="28"/>
            <w:lang w:val="en-US" w:eastAsia="ar-SA"/>
          </w:rPr>
          <w:t>ru</w:t>
        </w:r>
      </w:hyperlink>
      <w:r w:rsidRPr="00871B51">
        <w:rPr>
          <w:sz w:val="28"/>
          <w:szCs w:val="28"/>
          <w:lang w:eastAsia="ar-SA"/>
        </w:rPr>
        <w:t xml:space="preserve"> 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 xml:space="preserve">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арфино, ул.Карла Маркса, 60 каб.№7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не позднее </w:t>
      </w:r>
      <w:r>
        <w:rPr>
          <w:sz w:val="28"/>
          <w:szCs w:val="28"/>
          <w:lang w:eastAsia="ar-SA"/>
        </w:rPr>
        <w:t>18.05.2017</w:t>
      </w:r>
      <w:r w:rsidRPr="0057174F">
        <w:rPr>
          <w:sz w:val="28"/>
          <w:szCs w:val="28"/>
          <w:lang w:eastAsia="ar-SA"/>
        </w:rPr>
        <w:t>.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(дата)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</w:t>
      </w:r>
      <w:r w:rsidRPr="0057174F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>вания? Если да, выделите те из них, которые, по Вашему мнению, были бы менее затратными и (или) более эффективными.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</w:t>
      </w:r>
      <w:r w:rsidRPr="0057174F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 xml:space="preserve">роде, районе)? 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</w:t>
      </w:r>
      <w:r w:rsidRPr="0057174F">
        <w:rPr>
          <w:sz w:val="28"/>
          <w:szCs w:val="28"/>
          <w:lang w:eastAsia="ar-SA"/>
        </w:rPr>
        <w:t>в</w:t>
      </w:r>
      <w:r w:rsidRPr="0057174F">
        <w:rPr>
          <w:sz w:val="28"/>
          <w:szCs w:val="28"/>
          <w:lang w:eastAsia="ar-SA"/>
        </w:rPr>
        <w:t>ные правовые акты.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sz w:val="28"/>
          <w:szCs w:val="28"/>
          <w:lang w:eastAsia="ar-SA"/>
        </w:rPr>
        <w:t>Приведите примеры, дополнительно определив</w:t>
      </w:r>
      <w:proofErr w:type="gramEnd"/>
      <w:r w:rsidRPr="0057174F">
        <w:rPr>
          <w:sz w:val="28"/>
          <w:szCs w:val="28"/>
          <w:lang w:eastAsia="ar-SA"/>
        </w:rPr>
        <w:t>: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</w:t>
      </w:r>
      <w:r w:rsidRPr="0057174F">
        <w:rPr>
          <w:sz w:val="28"/>
          <w:szCs w:val="28"/>
          <w:lang w:eastAsia="ar-SA"/>
        </w:rPr>
        <w:t>в</w:t>
      </w:r>
      <w:r w:rsidRPr="0057174F">
        <w:rPr>
          <w:sz w:val="28"/>
          <w:szCs w:val="28"/>
          <w:lang w:eastAsia="ar-SA"/>
        </w:rPr>
        <w:t xml:space="preserve">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</w:t>
      </w:r>
      <w:r w:rsidRPr="0057174F">
        <w:rPr>
          <w:sz w:val="28"/>
          <w:szCs w:val="28"/>
          <w:lang w:eastAsia="ar-SA"/>
        </w:rPr>
        <w:t>ж</w:t>
      </w:r>
      <w:r w:rsidRPr="0057174F">
        <w:rPr>
          <w:sz w:val="28"/>
          <w:szCs w:val="28"/>
          <w:lang w:eastAsia="ar-SA"/>
        </w:rPr>
        <w:t>ность избирательного применения правовых норм;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</w:t>
      </w:r>
      <w:r w:rsidRPr="0057174F">
        <w:rPr>
          <w:sz w:val="28"/>
          <w:szCs w:val="28"/>
          <w:lang w:eastAsia="ar-SA"/>
        </w:rPr>
        <w:t>ь</w:t>
      </w:r>
      <w:r w:rsidRPr="0057174F">
        <w:rPr>
          <w:sz w:val="28"/>
          <w:szCs w:val="28"/>
          <w:lang w:eastAsia="ar-SA"/>
        </w:rPr>
        <w:t>зуемым в данный момент.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</w:t>
      </w:r>
      <w:r w:rsidRPr="0057174F">
        <w:rPr>
          <w:sz w:val="28"/>
          <w:szCs w:val="28"/>
          <w:lang w:eastAsia="ar-SA"/>
        </w:rPr>
        <w:t>и</w:t>
      </w:r>
      <w:r w:rsidRPr="0057174F">
        <w:rPr>
          <w:sz w:val="28"/>
          <w:szCs w:val="28"/>
          <w:lang w:eastAsia="ar-SA"/>
        </w:rPr>
        <w:t>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обходимо учесть?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</w:t>
      </w:r>
      <w:r w:rsidRPr="0057174F">
        <w:rPr>
          <w:sz w:val="28"/>
          <w:szCs w:val="28"/>
          <w:lang w:eastAsia="ar-SA"/>
        </w:rPr>
        <w:t>а</w:t>
      </w:r>
      <w:r w:rsidRPr="0057174F">
        <w:rPr>
          <w:sz w:val="28"/>
          <w:szCs w:val="28"/>
          <w:lang w:eastAsia="ar-SA"/>
        </w:rPr>
        <w:t>ботчику необходимо выяснить.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Pr="0057174F" w:rsidRDefault="00373BE7" w:rsidP="00373BE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373BE7" w:rsidRPr="00DC4B1E" w:rsidRDefault="00373BE7" w:rsidP="00373BE7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73BE7" w:rsidRDefault="00373BE7" w:rsidP="00373BE7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373BE7" w:rsidSect="00B8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74570"/>
    <w:rsid w:val="0009258E"/>
    <w:rsid w:val="00127CCD"/>
    <w:rsid w:val="001A1D07"/>
    <w:rsid w:val="00251BF5"/>
    <w:rsid w:val="002A52D1"/>
    <w:rsid w:val="002D1B77"/>
    <w:rsid w:val="00373BE7"/>
    <w:rsid w:val="00384015"/>
    <w:rsid w:val="004611E5"/>
    <w:rsid w:val="00497101"/>
    <w:rsid w:val="00626FB6"/>
    <w:rsid w:val="006A436D"/>
    <w:rsid w:val="007A273C"/>
    <w:rsid w:val="00871B51"/>
    <w:rsid w:val="00914C1A"/>
    <w:rsid w:val="00A9518D"/>
    <w:rsid w:val="00B06DD8"/>
    <w:rsid w:val="00B81873"/>
    <w:rsid w:val="00CD70F7"/>
    <w:rsid w:val="00DD057A"/>
    <w:rsid w:val="00FC1864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ekpa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2017-04-03T05:27:00Z</cp:lastPrinted>
  <dcterms:created xsi:type="dcterms:W3CDTF">2017-03-29T04:47:00Z</dcterms:created>
  <dcterms:modified xsi:type="dcterms:W3CDTF">2017-05-25T07:28:00Z</dcterms:modified>
</cp:coreProperties>
</file>