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AF" w:rsidRDefault="003076AF" w:rsidP="003076AF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3076AF" w:rsidRDefault="003076AF" w:rsidP="003076A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ОТЧЕТ</w:t>
      </w:r>
    </w:p>
    <w:p w:rsidR="00936DCD" w:rsidRDefault="003076AF" w:rsidP="00936DCD">
      <w:pPr>
        <w:suppressAutoHyphens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 проведении оценки регулирующего воздействия</w:t>
      </w:r>
      <w:r w:rsidR="00936DCD">
        <w:rPr>
          <w:b/>
          <w:sz w:val="28"/>
          <w:szCs w:val="28"/>
        </w:rPr>
        <w:t xml:space="preserve"> </w:t>
      </w:r>
      <w:r w:rsidR="00936DCD">
        <w:rPr>
          <w:b/>
          <w:color w:val="000000"/>
          <w:sz w:val="28"/>
          <w:szCs w:val="28"/>
        </w:rPr>
        <w:t xml:space="preserve">проекта </w:t>
      </w:r>
      <w:r w:rsidR="0091564F">
        <w:rPr>
          <w:b/>
          <w:color w:val="000000"/>
          <w:sz w:val="28"/>
          <w:szCs w:val="28"/>
        </w:rPr>
        <w:t>р</w:t>
      </w:r>
      <w:r w:rsidR="00936DCD">
        <w:rPr>
          <w:b/>
          <w:color w:val="000000"/>
          <w:sz w:val="28"/>
          <w:szCs w:val="28"/>
        </w:rPr>
        <w:t xml:space="preserve">ешения </w:t>
      </w:r>
      <w:r w:rsidR="0058621E">
        <w:rPr>
          <w:b/>
          <w:color w:val="000000"/>
          <w:sz w:val="28"/>
          <w:szCs w:val="28"/>
        </w:rPr>
        <w:t>Думы</w:t>
      </w:r>
      <w:r w:rsidR="00936DCD">
        <w:rPr>
          <w:b/>
          <w:color w:val="000000"/>
          <w:sz w:val="28"/>
          <w:szCs w:val="28"/>
        </w:rPr>
        <w:t xml:space="preserve"> Парфинского </w:t>
      </w:r>
      <w:r w:rsidR="0058621E">
        <w:rPr>
          <w:b/>
          <w:color w:val="000000"/>
          <w:sz w:val="28"/>
          <w:szCs w:val="28"/>
        </w:rPr>
        <w:t>муниципального района</w:t>
      </w:r>
      <w:r w:rsidR="00936DCD">
        <w:rPr>
          <w:b/>
          <w:color w:val="000000"/>
          <w:sz w:val="28"/>
          <w:szCs w:val="28"/>
        </w:rPr>
        <w:t xml:space="preserve"> «</w:t>
      </w:r>
      <w:r w:rsidR="00E44E57" w:rsidRPr="00AC08EB">
        <w:rPr>
          <w:b/>
          <w:sz w:val="28"/>
          <w:szCs w:val="28"/>
        </w:rPr>
        <w:t xml:space="preserve">Об утверждении коэффициентов, определяемых </w:t>
      </w:r>
      <w:r w:rsidR="00E44E57">
        <w:rPr>
          <w:b/>
          <w:sz w:val="28"/>
          <w:szCs w:val="28"/>
        </w:rPr>
        <w:t>с учетом</w:t>
      </w:r>
      <w:r w:rsidR="00E44E57" w:rsidRPr="00AC08EB">
        <w:rPr>
          <w:b/>
          <w:sz w:val="28"/>
          <w:szCs w:val="28"/>
        </w:rPr>
        <w:t xml:space="preserve"> видов </w:t>
      </w:r>
      <w:r w:rsidR="00E44E57">
        <w:rPr>
          <w:b/>
          <w:sz w:val="28"/>
          <w:szCs w:val="28"/>
        </w:rPr>
        <w:t xml:space="preserve">разрешенного </w:t>
      </w:r>
      <w:r w:rsidR="00E44E57" w:rsidRPr="00AC08EB">
        <w:rPr>
          <w:b/>
          <w:sz w:val="28"/>
          <w:szCs w:val="28"/>
        </w:rPr>
        <w:t xml:space="preserve"> использования земельных участков, применяемых для расчета арендной платы за земельные участки, на 201</w:t>
      </w:r>
      <w:r w:rsidR="00E44E57">
        <w:rPr>
          <w:b/>
          <w:sz w:val="28"/>
          <w:szCs w:val="28"/>
        </w:rPr>
        <w:t>8</w:t>
      </w:r>
      <w:r w:rsidR="00E44E57" w:rsidRPr="00AC08EB">
        <w:rPr>
          <w:b/>
          <w:sz w:val="28"/>
          <w:szCs w:val="28"/>
        </w:rPr>
        <w:t xml:space="preserve"> год</w:t>
      </w:r>
      <w:r w:rsidR="00936DCD">
        <w:rPr>
          <w:b/>
          <w:color w:val="000000"/>
          <w:sz w:val="28"/>
          <w:szCs w:val="28"/>
        </w:rPr>
        <w:t>»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076AF" w:rsidRDefault="003076AF" w:rsidP="003076AF">
      <w:pPr>
        <w:suppressAutoHyphens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sz w:val="28"/>
          <w:szCs w:val="28"/>
        </w:rPr>
      </w:pP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Срок проведения публичного обсуждения проекта акта:</w:t>
      </w:r>
    </w:p>
    <w:p w:rsidR="003076AF" w:rsidRDefault="00936DCD" w:rsidP="003076AF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AC1B5C">
        <w:rPr>
          <w:sz w:val="28"/>
          <w:szCs w:val="28"/>
        </w:rPr>
        <w:t>01декабря</w:t>
      </w:r>
      <w:r>
        <w:rPr>
          <w:sz w:val="28"/>
          <w:szCs w:val="28"/>
        </w:rPr>
        <w:t xml:space="preserve"> 201</w:t>
      </w:r>
      <w:r w:rsidR="00AC1B5C">
        <w:rPr>
          <w:sz w:val="28"/>
          <w:szCs w:val="28"/>
        </w:rPr>
        <w:t>7</w:t>
      </w:r>
      <w:r w:rsidR="003076AF">
        <w:rPr>
          <w:sz w:val="28"/>
          <w:szCs w:val="28"/>
        </w:rPr>
        <w:t xml:space="preserve"> г. по </w:t>
      </w:r>
      <w:r>
        <w:rPr>
          <w:sz w:val="28"/>
          <w:szCs w:val="28"/>
        </w:rPr>
        <w:t>1</w:t>
      </w:r>
      <w:r w:rsidR="00AC1B5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AC1B5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2017</w:t>
      </w:r>
      <w:r w:rsidR="0091564F">
        <w:rPr>
          <w:sz w:val="28"/>
          <w:szCs w:val="28"/>
        </w:rPr>
        <w:t xml:space="preserve"> </w:t>
      </w:r>
      <w:r w:rsidR="003076AF">
        <w:rPr>
          <w:sz w:val="28"/>
          <w:szCs w:val="28"/>
        </w:rPr>
        <w:t>г.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outlineLvl w:val="0"/>
        <w:rPr>
          <w:rFonts w:ascii="Calibri" w:hAnsi="Calibri" w:cs="Calibri"/>
          <w:sz w:val="28"/>
          <w:szCs w:val="28"/>
        </w:rPr>
      </w:pPr>
    </w:p>
    <w:p w:rsidR="003076AF" w:rsidRDefault="003076AF" w:rsidP="003076AF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1.Общая информация.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Разработчик: </w:t>
      </w:r>
      <w:r w:rsidR="00E44E57">
        <w:rPr>
          <w:sz w:val="28"/>
          <w:szCs w:val="28"/>
        </w:rPr>
        <w:t xml:space="preserve"> комитет по </w:t>
      </w:r>
      <w:r w:rsidR="00936DCD">
        <w:rPr>
          <w:sz w:val="28"/>
          <w:szCs w:val="28"/>
        </w:rPr>
        <w:t xml:space="preserve">управление </w:t>
      </w:r>
      <w:r w:rsidR="00E44E57">
        <w:rPr>
          <w:sz w:val="28"/>
          <w:szCs w:val="28"/>
        </w:rPr>
        <w:t>муниципальным имуществом</w:t>
      </w:r>
      <w:r w:rsidR="00936DCD">
        <w:rPr>
          <w:sz w:val="28"/>
          <w:szCs w:val="28"/>
        </w:rPr>
        <w:t>, Администрации муниципального района</w:t>
      </w:r>
      <w:r w:rsidR="0091564F">
        <w:rPr>
          <w:sz w:val="28"/>
          <w:szCs w:val="28"/>
        </w:rPr>
        <w:t>.</w:t>
      </w:r>
    </w:p>
    <w:p w:rsidR="00936DCD" w:rsidRDefault="003076AF" w:rsidP="00936DCD">
      <w:pPr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 Вид и наименование проекта акта</w:t>
      </w:r>
      <w:r w:rsidR="0091564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1564F">
        <w:rPr>
          <w:color w:val="000000"/>
          <w:sz w:val="28"/>
          <w:szCs w:val="28"/>
        </w:rPr>
        <w:t>р</w:t>
      </w:r>
      <w:r w:rsidR="00936DCD" w:rsidRPr="00936DCD">
        <w:rPr>
          <w:color w:val="000000"/>
          <w:sz w:val="28"/>
          <w:szCs w:val="28"/>
        </w:rPr>
        <w:t xml:space="preserve">ешение </w:t>
      </w:r>
      <w:r w:rsidR="0058621E">
        <w:rPr>
          <w:color w:val="000000"/>
          <w:sz w:val="28"/>
          <w:szCs w:val="28"/>
        </w:rPr>
        <w:t>Думы</w:t>
      </w:r>
      <w:r w:rsidR="00936DCD" w:rsidRPr="00936DCD">
        <w:rPr>
          <w:color w:val="000000"/>
          <w:sz w:val="28"/>
          <w:szCs w:val="28"/>
        </w:rPr>
        <w:t xml:space="preserve"> Парфинского </w:t>
      </w:r>
      <w:r w:rsidR="0058621E">
        <w:rPr>
          <w:color w:val="000000"/>
          <w:sz w:val="28"/>
          <w:szCs w:val="28"/>
        </w:rPr>
        <w:t>муниципального района</w:t>
      </w:r>
      <w:r w:rsidR="00936DCD" w:rsidRPr="00936DCD">
        <w:rPr>
          <w:color w:val="000000"/>
          <w:sz w:val="28"/>
          <w:szCs w:val="28"/>
        </w:rPr>
        <w:t xml:space="preserve"> «</w:t>
      </w:r>
      <w:r w:rsidR="00E44E57" w:rsidRPr="00E44E57">
        <w:rPr>
          <w:sz w:val="28"/>
          <w:szCs w:val="28"/>
        </w:rPr>
        <w:t>Об утверждении коэффициентов, определяемых с учетом видов разрешенного  использования земельных участков, применяемых для расчета арендной платы за земельные участки, на 2018 год</w:t>
      </w:r>
      <w:r w:rsidR="00936DCD" w:rsidRPr="00936DCD">
        <w:rPr>
          <w:color w:val="000000"/>
          <w:sz w:val="28"/>
          <w:szCs w:val="28"/>
        </w:rPr>
        <w:t>»</w:t>
      </w:r>
      <w:r w:rsidR="0091564F">
        <w:rPr>
          <w:color w:val="000000"/>
          <w:sz w:val="28"/>
          <w:szCs w:val="28"/>
        </w:rPr>
        <w:t>.</w:t>
      </w:r>
    </w:p>
    <w:p w:rsidR="00936DCD" w:rsidRDefault="003076AF" w:rsidP="003076AF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1.3. Краткое   описание   проблемы,   на   решение   которой  направлен предлагаемый способ регулирования:</w:t>
      </w:r>
      <w:r w:rsidR="00E44E57">
        <w:rPr>
          <w:sz w:val="28"/>
          <w:szCs w:val="28"/>
        </w:rPr>
        <w:t xml:space="preserve"> </w:t>
      </w:r>
      <w:r w:rsidR="00583AC6">
        <w:rPr>
          <w:sz w:val="28"/>
          <w:szCs w:val="28"/>
        </w:rPr>
        <w:t xml:space="preserve">необходимость </w:t>
      </w:r>
      <w:r w:rsidR="00E44E57" w:rsidRPr="00E44E57">
        <w:rPr>
          <w:sz w:val="28"/>
          <w:szCs w:val="28"/>
        </w:rPr>
        <w:t>утверждени</w:t>
      </w:r>
      <w:r w:rsidR="00583AC6">
        <w:rPr>
          <w:sz w:val="28"/>
          <w:szCs w:val="28"/>
        </w:rPr>
        <w:t>я</w:t>
      </w:r>
      <w:r w:rsidR="00E44E57" w:rsidRPr="00E44E57">
        <w:rPr>
          <w:sz w:val="28"/>
          <w:szCs w:val="28"/>
        </w:rPr>
        <w:t xml:space="preserve"> коэффициентов, определяемых с учетом видов разрешенного  использования земельных участков, применяемых для расчета арендной платы за земельные участки, на 2018 год</w:t>
      </w:r>
      <w:r w:rsidR="00AC1B5C">
        <w:rPr>
          <w:color w:val="000000"/>
          <w:sz w:val="28"/>
          <w:szCs w:val="28"/>
        </w:rPr>
        <w:t>.</w:t>
      </w:r>
    </w:p>
    <w:p w:rsidR="00936DCD" w:rsidRDefault="003076AF" w:rsidP="00936DC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1.4. Краткое описание целей предлагаемого регулирования</w:t>
      </w:r>
      <w:r w:rsidR="00936DCD">
        <w:rPr>
          <w:sz w:val="28"/>
          <w:szCs w:val="28"/>
        </w:rPr>
        <w:t>:</w:t>
      </w:r>
      <w:r w:rsidR="00E44E57">
        <w:rPr>
          <w:sz w:val="28"/>
          <w:szCs w:val="28"/>
        </w:rPr>
        <w:t xml:space="preserve"> </w:t>
      </w:r>
      <w:r w:rsidR="00E44E57" w:rsidRPr="00E44E57">
        <w:rPr>
          <w:sz w:val="28"/>
          <w:szCs w:val="28"/>
        </w:rPr>
        <w:t>утверждени</w:t>
      </w:r>
      <w:r w:rsidR="0091564F">
        <w:rPr>
          <w:sz w:val="28"/>
          <w:szCs w:val="28"/>
        </w:rPr>
        <w:t>е</w:t>
      </w:r>
      <w:r w:rsidR="00E44E57" w:rsidRPr="00E44E57">
        <w:rPr>
          <w:sz w:val="28"/>
          <w:szCs w:val="28"/>
        </w:rPr>
        <w:t xml:space="preserve"> коэффициентов, определяемых с учетом видов разрешенного  использования земельных участков, применяемых для расчета арендной платы за земельные участки</w:t>
      </w:r>
      <w:r w:rsidR="00936DCD">
        <w:rPr>
          <w:sz w:val="28"/>
          <w:szCs w:val="28"/>
        </w:rPr>
        <w:t>.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1.5. Краткое описание предлагаемого способа регулирования</w:t>
      </w:r>
      <w:r w:rsidR="00936DCD">
        <w:rPr>
          <w:sz w:val="28"/>
          <w:szCs w:val="28"/>
        </w:rPr>
        <w:t>:</w:t>
      </w:r>
      <w:r w:rsidR="00E44E57">
        <w:rPr>
          <w:color w:val="000000"/>
          <w:sz w:val="28"/>
          <w:szCs w:val="28"/>
        </w:rPr>
        <w:t xml:space="preserve"> </w:t>
      </w:r>
      <w:r w:rsidR="0091564F">
        <w:rPr>
          <w:color w:val="000000"/>
          <w:sz w:val="28"/>
          <w:szCs w:val="28"/>
        </w:rPr>
        <w:t xml:space="preserve">утверждение </w:t>
      </w:r>
      <w:r w:rsidR="00E44E57" w:rsidRPr="00E44E57">
        <w:rPr>
          <w:sz w:val="28"/>
          <w:szCs w:val="28"/>
        </w:rPr>
        <w:t>коэффициентов, определяемых с учетом видов разрешенного  использования земельных участков, применяемых для расчета арендной платы за земельные участки</w:t>
      </w:r>
      <w:r w:rsidR="003B5CA6">
        <w:rPr>
          <w:sz w:val="28"/>
          <w:szCs w:val="28"/>
        </w:rPr>
        <w:t>,</w:t>
      </w:r>
      <w:r w:rsidR="00672ADF">
        <w:rPr>
          <w:sz w:val="28"/>
          <w:szCs w:val="28"/>
        </w:rPr>
        <w:t xml:space="preserve"> на уровне 2017 года для таких видов разрешенного использования, как ИЖС, ЛПХ, индивидуальные гаражи, </w:t>
      </w:r>
      <w:r w:rsidR="00DE01EF">
        <w:rPr>
          <w:sz w:val="28"/>
          <w:szCs w:val="28"/>
        </w:rPr>
        <w:t>сельскохозяйственное использование</w:t>
      </w:r>
      <w:r w:rsidR="00672ADF">
        <w:rPr>
          <w:sz w:val="28"/>
          <w:szCs w:val="28"/>
        </w:rPr>
        <w:t xml:space="preserve">, для остальных видов </w:t>
      </w:r>
      <w:r w:rsidR="00BF1241">
        <w:rPr>
          <w:sz w:val="28"/>
          <w:szCs w:val="28"/>
        </w:rPr>
        <w:t xml:space="preserve">- </w:t>
      </w:r>
      <w:r w:rsidR="00672ADF">
        <w:rPr>
          <w:sz w:val="28"/>
          <w:szCs w:val="28"/>
        </w:rPr>
        <w:t>коэффициенты увеличены на 5% по сравнению с 2017 годом</w:t>
      </w:r>
      <w:r w:rsidR="0091564F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разработчика:                                                    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Ф.И.О.: </w:t>
      </w:r>
      <w:r w:rsidR="00E44E57">
        <w:rPr>
          <w:sz w:val="28"/>
          <w:szCs w:val="28"/>
        </w:rPr>
        <w:t>Чернова Елена Николаевна</w:t>
      </w:r>
      <w:r w:rsidR="00936DCD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Должность:</w:t>
      </w:r>
      <w:r w:rsidR="00E44E57">
        <w:rPr>
          <w:sz w:val="28"/>
          <w:szCs w:val="28"/>
        </w:rPr>
        <w:t xml:space="preserve"> </w:t>
      </w:r>
      <w:r w:rsidR="006839A1">
        <w:rPr>
          <w:sz w:val="28"/>
          <w:szCs w:val="28"/>
        </w:rPr>
        <w:t>п</w:t>
      </w:r>
      <w:r w:rsidR="00E44E57">
        <w:rPr>
          <w:sz w:val="28"/>
          <w:szCs w:val="28"/>
        </w:rPr>
        <w:t>редседатель комитета по управлению муниципальным имуществом</w:t>
      </w:r>
      <w:r w:rsidR="00E44E57" w:rsidRPr="008B7616">
        <w:rPr>
          <w:sz w:val="28"/>
          <w:szCs w:val="28"/>
        </w:rPr>
        <w:t xml:space="preserve"> </w:t>
      </w:r>
      <w:r w:rsidR="00E44E57">
        <w:rPr>
          <w:sz w:val="28"/>
          <w:szCs w:val="28"/>
        </w:rPr>
        <w:t>Администрации</w:t>
      </w:r>
      <w:r w:rsidR="00E44E57" w:rsidRPr="008B7616">
        <w:rPr>
          <w:sz w:val="28"/>
          <w:szCs w:val="28"/>
        </w:rPr>
        <w:t xml:space="preserve"> </w:t>
      </w:r>
      <w:r w:rsidR="00E44E57">
        <w:rPr>
          <w:sz w:val="28"/>
          <w:szCs w:val="28"/>
        </w:rPr>
        <w:t>Парфинского муниципального района</w:t>
      </w:r>
      <w:r w:rsidR="00936DCD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Тел.: </w:t>
      </w:r>
      <w:r w:rsidR="006839A1">
        <w:rPr>
          <w:sz w:val="28"/>
          <w:szCs w:val="28"/>
        </w:rPr>
        <w:t>(</w:t>
      </w:r>
      <w:r w:rsidR="00936DCD">
        <w:rPr>
          <w:sz w:val="28"/>
          <w:szCs w:val="28"/>
        </w:rPr>
        <w:t>8-8162</w:t>
      </w:r>
      <w:r w:rsidR="006839A1">
        <w:rPr>
          <w:sz w:val="28"/>
          <w:szCs w:val="28"/>
        </w:rPr>
        <w:t>)</w:t>
      </w:r>
      <w:r w:rsidR="00936DCD">
        <w:rPr>
          <w:sz w:val="28"/>
          <w:szCs w:val="28"/>
        </w:rPr>
        <w:t xml:space="preserve"> 6-1</w:t>
      </w:r>
      <w:r w:rsidR="00E44E57">
        <w:rPr>
          <w:sz w:val="28"/>
          <w:szCs w:val="28"/>
        </w:rPr>
        <w:t>7-38</w:t>
      </w:r>
      <w:r w:rsidR="006839A1">
        <w:rPr>
          <w:sz w:val="28"/>
          <w:szCs w:val="28"/>
        </w:rPr>
        <w:t>;</w:t>
      </w:r>
      <w:r w:rsidR="00936D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Адрес электронной почты:</w:t>
      </w:r>
      <w:r w:rsidR="00E44E57">
        <w:rPr>
          <w:sz w:val="28"/>
          <w:szCs w:val="28"/>
        </w:rPr>
        <w:t xml:space="preserve"> </w:t>
      </w:r>
      <w:r w:rsidR="00E44E57">
        <w:rPr>
          <w:sz w:val="28"/>
          <w:szCs w:val="28"/>
          <w:lang w:val="en-US"/>
        </w:rPr>
        <w:t>oumiparf</w:t>
      </w:r>
      <w:r w:rsidR="00E44E57" w:rsidRPr="00074570">
        <w:rPr>
          <w:sz w:val="28"/>
          <w:szCs w:val="28"/>
        </w:rPr>
        <w:t>@mail.ru</w:t>
      </w:r>
      <w:r w:rsidR="006839A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</w:p>
    <w:p w:rsidR="003076AF" w:rsidRPr="00936DCD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1.7. Степень регулирующего воздействия проекта акта:</w:t>
      </w:r>
      <w:r w:rsidR="00936DCD" w:rsidRPr="00936DCD">
        <w:rPr>
          <w:sz w:val="28"/>
          <w:szCs w:val="28"/>
        </w:rPr>
        <w:t xml:space="preserve"> </w:t>
      </w:r>
      <w:r w:rsidR="00AC1B5C">
        <w:rPr>
          <w:sz w:val="28"/>
          <w:szCs w:val="28"/>
        </w:rPr>
        <w:t>средняя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</w:pPr>
      <w:r>
        <w:t xml:space="preserve">                                                                                                            высокая/средняя/низкая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1.8. Обоснование   отнесения   проекта   акта  к  определенной  степени регулирующего воздействия: </w:t>
      </w:r>
      <w:r w:rsidR="00132347">
        <w:rPr>
          <w:sz w:val="28"/>
          <w:szCs w:val="28"/>
        </w:rPr>
        <w:t xml:space="preserve">проект акта </w:t>
      </w:r>
      <w:r w:rsidR="00AC1B5C">
        <w:rPr>
          <w:sz w:val="28"/>
          <w:szCs w:val="28"/>
        </w:rPr>
        <w:t xml:space="preserve">не </w:t>
      </w:r>
      <w:r w:rsidR="00132347">
        <w:rPr>
          <w:sz w:val="28"/>
          <w:szCs w:val="28"/>
        </w:rPr>
        <w:t>содержит положения, устанавливающие новые обязанности для некоторых субъектов предпринимательской деятельности.</w:t>
      </w:r>
    </w:p>
    <w:p w:rsidR="003076AF" w:rsidRPr="000B1D56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1.9. Основание для разработки проекта акта:</w:t>
      </w:r>
      <w:r w:rsidR="00132347" w:rsidRPr="000B1D56">
        <w:rPr>
          <w:sz w:val="28"/>
          <w:szCs w:val="28"/>
        </w:rPr>
        <w:t xml:space="preserve"> </w:t>
      </w:r>
      <w:r w:rsidR="000B1D56" w:rsidRPr="000B1D56">
        <w:rPr>
          <w:sz w:val="28"/>
          <w:szCs w:val="28"/>
        </w:rPr>
        <w:t>в</w:t>
      </w:r>
      <w:r w:rsidR="000B1D56">
        <w:rPr>
          <w:sz w:val="28"/>
          <w:szCs w:val="28"/>
        </w:rPr>
        <w:t xml:space="preserve"> соответствии с федеральным законом</w:t>
      </w:r>
      <w:r w:rsidR="00132347" w:rsidRPr="00132347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132347" w:rsidRPr="00132347">
          <w:rPr>
            <w:sz w:val="28"/>
            <w:szCs w:val="28"/>
          </w:rPr>
          <w:t>2003 г</w:t>
        </w:r>
      </w:smartTag>
      <w:r w:rsidR="00132347" w:rsidRPr="00132347">
        <w:rPr>
          <w:sz w:val="28"/>
          <w:szCs w:val="28"/>
        </w:rPr>
        <w:t xml:space="preserve">. </w:t>
      </w:r>
      <w:hyperlink r:id="rId8" w:history="1">
        <w:r w:rsidR="00132347" w:rsidRPr="00132347">
          <w:rPr>
            <w:sz w:val="28"/>
            <w:szCs w:val="28"/>
          </w:rPr>
          <w:t>N 131-ФЗ</w:t>
        </w:r>
      </w:hyperlink>
      <w:r w:rsidR="00132347" w:rsidRPr="00132347">
        <w:rPr>
          <w:sz w:val="28"/>
          <w:szCs w:val="28"/>
        </w:rPr>
        <w:t xml:space="preserve"> "Об общих принципах организации местного самоуправления в Российской Федерации</w:t>
      </w:r>
      <w:r w:rsidR="000B1D56">
        <w:rPr>
          <w:sz w:val="28"/>
          <w:szCs w:val="28"/>
        </w:rPr>
        <w:t xml:space="preserve">, </w:t>
      </w:r>
      <w:r w:rsidR="000B1D56" w:rsidRPr="00132347">
        <w:rPr>
          <w:sz w:val="28"/>
          <w:szCs w:val="28"/>
        </w:rPr>
        <w:t xml:space="preserve">статьей  </w:t>
      </w:r>
      <w:r w:rsidR="000B1D56">
        <w:rPr>
          <w:sz w:val="28"/>
          <w:szCs w:val="28"/>
        </w:rPr>
        <w:t>65</w:t>
      </w:r>
      <w:r w:rsidR="000B1D56" w:rsidRPr="00132347">
        <w:rPr>
          <w:sz w:val="28"/>
          <w:szCs w:val="28"/>
        </w:rPr>
        <w:t xml:space="preserve"> </w:t>
      </w:r>
      <w:r w:rsidR="000B1D56" w:rsidRPr="00132347">
        <w:rPr>
          <w:iCs/>
          <w:sz w:val="28"/>
          <w:szCs w:val="28"/>
        </w:rPr>
        <w:t>Земельного кодекса Российской Федерации</w:t>
      </w:r>
      <w:r w:rsidR="000B1D56">
        <w:rPr>
          <w:iCs/>
          <w:sz w:val="28"/>
          <w:szCs w:val="28"/>
        </w:rPr>
        <w:t xml:space="preserve">, </w:t>
      </w:r>
      <w:r w:rsidR="000B1D56" w:rsidRPr="000B1D56">
        <w:rPr>
          <w:sz w:val="28"/>
          <w:szCs w:val="28"/>
        </w:rPr>
        <w:t>постановление</w:t>
      </w:r>
      <w:r w:rsidR="000B1D56">
        <w:rPr>
          <w:sz w:val="28"/>
          <w:szCs w:val="28"/>
        </w:rPr>
        <w:t>м</w:t>
      </w:r>
      <w:r w:rsidR="000B1D56" w:rsidRPr="000B1D56">
        <w:rPr>
          <w:sz w:val="28"/>
          <w:szCs w:val="28"/>
        </w:rPr>
        <w:t xml:space="preserve"> от 1 марта 2016 г. </w:t>
      </w:r>
      <w:r w:rsidR="000B1D56">
        <w:rPr>
          <w:sz w:val="28"/>
          <w:szCs w:val="28"/>
        </w:rPr>
        <w:t>№</w:t>
      </w:r>
      <w:r w:rsidR="000B1D56" w:rsidRPr="000B1D56">
        <w:rPr>
          <w:sz w:val="28"/>
          <w:szCs w:val="28"/>
        </w:rPr>
        <w:t xml:space="preserve"> 89 </w:t>
      </w:r>
      <w:r w:rsidR="000B1D56">
        <w:rPr>
          <w:sz w:val="28"/>
          <w:szCs w:val="28"/>
        </w:rPr>
        <w:t>«О</w:t>
      </w:r>
      <w:r w:rsidR="000B1D56" w:rsidRPr="000B1D56">
        <w:rPr>
          <w:sz w:val="28"/>
          <w:szCs w:val="28"/>
        </w:rPr>
        <w:t xml:space="preserve">б утверждении порядка определения размера арендной платы за земельные участки, находящиеся в собственности </w:t>
      </w:r>
      <w:r w:rsidR="000B1D56">
        <w:rPr>
          <w:sz w:val="28"/>
          <w:szCs w:val="28"/>
        </w:rPr>
        <w:t>Н</w:t>
      </w:r>
      <w:r w:rsidR="000B1D56" w:rsidRPr="000B1D56">
        <w:rPr>
          <w:sz w:val="28"/>
          <w:szCs w:val="28"/>
        </w:rPr>
        <w:t>овгородской области, и земельные участки, государственная собственность на которые не разграничена, предоставленные в аренду без торгов</w:t>
      </w:r>
      <w:r w:rsidR="000B1D56">
        <w:rPr>
          <w:sz w:val="28"/>
          <w:szCs w:val="28"/>
        </w:rPr>
        <w:t>»</w:t>
      </w:r>
      <w:r w:rsidR="000B1D56" w:rsidRPr="000B1D56">
        <w:rPr>
          <w:sz w:val="28"/>
          <w:szCs w:val="28"/>
        </w:rPr>
        <w:t xml:space="preserve">  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Cs w:val="28"/>
        </w:rPr>
      </w:pPr>
      <w:r>
        <w:rPr>
          <w:szCs w:val="28"/>
        </w:rPr>
        <w:t>(указывается нормативный правовой акт более высокого уровня, указание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Cs w:val="28"/>
        </w:rPr>
      </w:pPr>
      <w:r>
        <w:rPr>
          <w:szCs w:val="28"/>
        </w:rPr>
        <w:t>на инициативный порядок разработки)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1.10. Основные   группы  субъектов  предпринимательской  и  инвестиционной деятельности, органов государственной власти и органов местного самоуправления и</w:t>
      </w:r>
      <w:bookmarkStart w:id="0" w:name="_GoBack"/>
      <w:bookmarkEnd w:id="0"/>
      <w:r>
        <w:rPr>
          <w:sz w:val="28"/>
          <w:szCs w:val="28"/>
        </w:rPr>
        <w:t xml:space="preserve"> иные заинтересованные лица:</w:t>
      </w:r>
    </w:p>
    <w:p w:rsidR="003076AF" w:rsidRPr="000B1D56" w:rsidRDefault="000B1D56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 w:rsidRPr="000B1D56">
        <w:rPr>
          <w:sz w:val="28"/>
          <w:szCs w:val="28"/>
        </w:rPr>
        <w:t>Собственники объектов недвижимого имущества, расположенного на арендованных земельных участках, организации и индивидуальные предприниматели, осуществляющие предпринимательскую деятельность, граждане, ведущие ЛПХ.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Cs w:val="28"/>
        </w:rPr>
      </w:pPr>
      <w:r>
        <w:rPr>
          <w:szCs w:val="28"/>
        </w:rPr>
        <w:t>(указывается группа субъектов, которых затронет предлагаемый способ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Cs w:val="28"/>
        </w:rPr>
      </w:pPr>
      <w:r>
        <w:rPr>
          <w:szCs w:val="28"/>
        </w:rPr>
        <w:t>регулирования)</w:t>
      </w:r>
    </w:p>
    <w:p w:rsidR="003076AF" w:rsidRPr="000B1D56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1.11.Новые обязанности или ограничения для субъектов предпринимательской и инвестиционной   деятельности   либо   изменение   содержания  существующих обязанностей и ограничений:</w:t>
      </w:r>
      <w:r w:rsidR="00132347">
        <w:rPr>
          <w:sz w:val="28"/>
          <w:szCs w:val="28"/>
        </w:rPr>
        <w:t xml:space="preserve"> </w:t>
      </w:r>
      <w:r w:rsidR="000B1D56" w:rsidRPr="000B1D56">
        <w:rPr>
          <w:sz w:val="28"/>
          <w:szCs w:val="28"/>
        </w:rPr>
        <w:t>увеличение арендной платы за землю на 5 % по сравнению с 2017 годом.</w:t>
      </w:r>
    </w:p>
    <w:p w:rsidR="003076AF" w:rsidRPr="000B1D56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</w:pPr>
      <w:r w:rsidRPr="000B1D56">
        <w:t>(описание новых или изменение содержания существующих обязанностей и    ограничений)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1.12.    Оценка   возможных   расходов   субъектов   предпринимательской   и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инвестиционной   деятельности,   связанных   с   необходимостью  соблюдения обязанностей   или  ограничений,  устанавливаемых  проектом  муниципального нормативного правового акта:</w:t>
      </w:r>
    </w:p>
    <w:p w:rsidR="003076AF" w:rsidRDefault="00BC2580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арендной платы на </w:t>
      </w:r>
      <w:r w:rsidR="0058621E">
        <w:rPr>
          <w:color w:val="FF0000"/>
          <w:sz w:val="28"/>
          <w:szCs w:val="28"/>
        </w:rPr>
        <w:t>17000</w:t>
      </w:r>
      <w:r>
        <w:rPr>
          <w:color w:val="FF0000"/>
          <w:sz w:val="28"/>
          <w:szCs w:val="28"/>
        </w:rPr>
        <w:t>00</w:t>
      </w:r>
      <w:r w:rsidR="006B32A4" w:rsidRPr="00E44E57">
        <w:rPr>
          <w:color w:val="FF0000"/>
          <w:sz w:val="28"/>
          <w:szCs w:val="28"/>
        </w:rPr>
        <w:t xml:space="preserve"> рублей</w:t>
      </w:r>
      <w:r w:rsidR="006B32A4">
        <w:rPr>
          <w:sz w:val="28"/>
          <w:szCs w:val="28"/>
        </w:rPr>
        <w:t>.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Cs w:val="28"/>
        </w:rPr>
      </w:pPr>
      <w:r>
        <w:rPr>
          <w:sz w:val="28"/>
          <w:szCs w:val="28"/>
        </w:rPr>
        <w:t>(</w:t>
      </w:r>
      <w:r>
        <w:rPr>
          <w:szCs w:val="28"/>
        </w:rPr>
        <w:t>описание обязанностей или ограничений, описание возможных расходов)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  Оценка   возможных  расходов  (поступлений)  бюджета  муниципального района: 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117486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>____</w:t>
      </w:r>
      <w:r w:rsidR="0058621E">
        <w:rPr>
          <w:color w:val="FF0000"/>
          <w:sz w:val="28"/>
          <w:szCs w:val="28"/>
        </w:rPr>
        <w:t>170</w:t>
      </w:r>
      <w:r w:rsidR="00CA51D4">
        <w:rPr>
          <w:color w:val="FF0000"/>
          <w:sz w:val="28"/>
          <w:szCs w:val="28"/>
        </w:rPr>
        <w:t>0</w:t>
      </w:r>
      <w:r w:rsidR="00BC2580">
        <w:rPr>
          <w:color w:val="FF0000"/>
          <w:sz w:val="28"/>
          <w:szCs w:val="28"/>
        </w:rPr>
        <w:t>000</w:t>
      </w:r>
      <w:r w:rsidR="006B32A4">
        <w:rPr>
          <w:sz w:val="28"/>
          <w:szCs w:val="28"/>
        </w:rPr>
        <w:t xml:space="preserve"> рублей.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Cs w:val="28"/>
        </w:rPr>
      </w:pPr>
      <w:r>
        <w:rPr>
          <w:szCs w:val="28"/>
        </w:rPr>
        <w:t>(описание положений, способствующих возникновению возможных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Cs w:val="28"/>
        </w:rPr>
      </w:pPr>
      <w:r>
        <w:rPr>
          <w:szCs w:val="28"/>
        </w:rPr>
        <w:t>расходов/поступлений, количественная оценка расходов/поступлений (тыс.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Cs w:val="28"/>
        </w:rPr>
      </w:pPr>
      <w:r>
        <w:rPr>
          <w:szCs w:val="28"/>
        </w:rPr>
        <w:t>рублей))</w:t>
      </w:r>
    </w:p>
    <w:p w:rsidR="006B32A4" w:rsidRDefault="003076AF" w:rsidP="006B32A4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1.14.  Предполагаемая  дата  вступления  в  силу муниципального нормативного правового акта:</w:t>
      </w:r>
      <w:r w:rsidR="006B32A4">
        <w:rPr>
          <w:sz w:val="28"/>
          <w:szCs w:val="28"/>
        </w:rPr>
        <w:t xml:space="preserve"> распространяет</w:t>
      </w:r>
      <w:r w:rsidR="00BC2580">
        <w:rPr>
          <w:sz w:val="28"/>
          <w:szCs w:val="28"/>
        </w:rPr>
        <w:t>с</w:t>
      </w:r>
      <w:r w:rsidR="006B32A4">
        <w:rPr>
          <w:sz w:val="28"/>
          <w:szCs w:val="28"/>
        </w:rPr>
        <w:t>я на отношения, возникшие с 1 января 201</w:t>
      </w:r>
      <w:r w:rsidR="00AC1B5C">
        <w:rPr>
          <w:sz w:val="28"/>
          <w:szCs w:val="28"/>
        </w:rPr>
        <w:t>8</w:t>
      </w:r>
      <w:r w:rsidR="006B32A4">
        <w:rPr>
          <w:sz w:val="28"/>
          <w:szCs w:val="28"/>
        </w:rPr>
        <w:t xml:space="preserve"> года.</w:t>
      </w:r>
    </w:p>
    <w:p w:rsidR="003076AF" w:rsidRDefault="003076AF" w:rsidP="006B32A4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(указывается дата; если положения вводятся в действие в разное время, то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это указывается в разделе 2)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2.  Оценка  необходимости установления переходного периода и (или) отсрочки вступления   в   силу   муниципального  нормативного  правового  акта  либо необходимость  распространения  предлагаемого  правового  регулирования  на ранее возникшие отношения.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2.1.  Предполагаемая  дата  вступления  в  силу проекта акта:</w:t>
      </w:r>
    </w:p>
    <w:p w:rsidR="00BC2580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AC1B5C">
        <w:rPr>
          <w:sz w:val="28"/>
          <w:szCs w:val="28"/>
        </w:rPr>
        <w:t>01</w:t>
      </w:r>
      <w:r w:rsidR="006B32A4">
        <w:rPr>
          <w:sz w:val="28"/>
          <w:szCs w:val="28"/>
        </w:rPr>
        <w:t>.</w:t>
      </w:r>
      <w:r w:rsidR="00AC1B5C">
        <w:rPr>
          <w:sz w:val="28"/>
          <w:szCs w:val="28"/>
        </w:rPr>
        <w:t>01</w:t>
      </w:r>
      <w:r w:rsidR="006B32A4">
        <w:rPr>
          <w:sz w:val="28"/>
          <w:szCs w:val="28"/>
        </w:rPr>
        <w:t>.201</w:t>
      </w:r>
      <w:r w:rsidR="00AC1B5C">
        <w:rPr>
          <w:sz w:val="28"/>
          <w:szCs w:val="28"/>
        </w:rPr>
        <w:t>8</w:t>
      </w:r>
      <w:r>
        <w:rPr>
          <w:sz w:val="28"/>
          <w:szCs w:val="28"/>
        </w:rPr>
        <w:t xml:space="preserve">___________________  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Cs w:val="28"/>
        </w:rPr>
      </w:pPr>
      <w:r>
        <w:rPr>
          <w:szCs w:val="28"/>
        </w:rPr>
        <w:t>(если положения вводятся в действие в разное время, указывается статья/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Cs w:val="28"/>
        </w:rPr>
      </w:pPr>
      <w:r>
        <w:rPr>
          <w:szCs w:val="28"/>
        </w:rPr>
        <w:t>пункт проекта акта и дата введения)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2.2.  Необходимость  установления  переходного  периода  и  (или)  отсрочки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введения предлагаемого правового регулирования: имеется (отсутствует)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</w:p>
    <w:p w:rsidR="006B32A4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срок переходного периода: </w:t>
      </w:r>
      <w:r w:rsidR="006B32A4">
        <w:rPr>
          <w:sz w:val="28"/>
          <w:szCs w:val="28"/>
        </w:rPr>
        <w:t>отсутствует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момента принятия проекта муниципального нормативного правового акта;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б) отсрочка введения предлагаемого</w:t>
      </w:r>
      <w:r w:rsidR="00B179F8">
        <w:rPr>
          <w:sz w:val="28"/>
          <w:szCs w:val="28"/>
        </w:rPr>
        <w:t xml:space="preserve"> правового регулирования: _отсутствует</w:t>
      </w:r>
      <w:r>
        <w:rPr>
          <w:sz w:val="28"/>
          <w:szCs w:val="28"/>
        </w:rPr>
        <w:t>____ с момента принятия проекта муниципального нормативного правового акта.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Необходимость распространения предлагаемого правового регулирования на ранее возникшие отношения: </w:t>
      </w:r>
      <w:r w:rsidR="00AC1B5C">
        <w:rPr>
          <w:sz w:val="28"/>
          <w:szCs w:val="28"/>
        </w:rPr>
        <w:t>отсутствует</w:t>
      </w:r>
      <w:r w:rsidR="006B32A4">
        <w:rPr>
          <w:sz w:val="28"/>
          <w:szCs w:val="28"/>
        </w:rPr>
        <w:t>.</w:t>
      </w:r>
    </w:p>
    <w:p w:rsidR="00BC2580" w:rsidRDefault="003076AF" w:rsidP="006B32A4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2.4.  Обоснование  необходимости  установления  переходного периода и (или)</w:t>
      </w:r>
      <w:r w:rsidR="00BC2580">
        <w:rPr>
          <w:sz w:val="28"/>
          <w:szCs w:val="28"/>
        </w:rPr>
        <w:t xml:space="preserve"> </w:t>
      </w:r>
      <w:r>
        <w:rPr>
          <w:sz w:val="28"/>
          <w:szCs w:val="28"/>
        </w:rPr>
        <w:t>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</w:t>
      </w:r>
      <w:r w:rsidR="00BC2580">
        <w:rPr>
          <w:sz w:val="28"/>
          <w:szCs w:val="28"/>
        </w:rPr>
        <w:t xml:space="preserve"> ----</w:t>
      </w:r>
      <w:r w:rsidR="00AC1B5C">
        <w:rPr>
          <w:sz w:val="28"/>
          <w:szCs w:val="28"/>
        </w:rPr>
        <w:t>.</w:t>
      </w:r>
      <w:r w:rsidR="006B32A4">
        <w:rPr>
          <w:sz w:val="28"/>
          <w:szCs w:val="28"/>
        </w:rPr>
        <w:t xml:space="preserve">  </w:t>
      </w:r>
    </w:p>
    <w:p w:rsidR="003076AF" w:rsidRPr="00BC2580" w:rsidRDefault="003076AF" w:rsidP="00BC2580">
      <w:pPr>
        <w:suppressAutoHyphens/>
        <w:autoSpaceDE w:val="0"/>
        <w:autoSpaceDN w:val="0"/>
        <w:adjustRightInd w:val="0"/>
        <w:spacing w:line="320" w:lineRule="atLeast"/>
        <w:jc w:val="center"/>
        <w:rPr>
          <w:sz w:val="28"/>
          <w:szCs w:val="28"/>
        </w:rPr>
      </w:pPr>
      <w:r>
        <w:rPr>
          <w:szCs w:val="28"/>
        </w:rPr>
        <w:t>(место для текстового описания)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3 заполняется по итогам проведения публичных обсуждений по  проекту нормативного правового акта и сводного отчета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76AF" w:rsidRDefault="003076AF" w:rsidP="003076A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 Сведения о размещении уведомления, сроках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предложений в связи с таким размещением, лицах,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предоставивших предложения, и рассмотревших их структурных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подразделениях разработчика</w:t>
      </w:r>
    </w:p>
    <w:p w:rsidR="003076AF" w:rsidRDefault="003076AF" w:rsidP="003076AF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3076AF" w:rsidRDefault="003076AF" w:rsidP="00D80BB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>
        <w:rPr>
          <w:sz w:val="28"/>
          <w:szCs w:val="28"/>
        </w:rPr>
        <w:t>Полный  электронный адрес размещения уведомления в  информационно-телекоммуникационной сети "Интернет":</w:t>
      </w:r>
      <w:r w:rsidR="006B32A4">
        <w:rPr>
          <w:sz w:val="28"/>
          <w:szCs w:val="28"/>
        </w:rPr>
        <w:t xml:space="preserve"> 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Срок,  в течение  которого  разработчиком принимались предложения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размещением уведомления о подготовке проекта акта:    </w:t>
      </w:r>
    </w:p>
    <w:p w:rsidR="00BC2580" w:rsidRPr="00074570" w:rsidRDefault="00BC2580" w:rsidP="00BC2580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начало: 01</w:t>
      </w:r>
      <w:r w:rsidRP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074570">
        <w:rPr>
          <w:sz w:val="28"/>
          <w:szCs w:val="28"/>
        </w:rPr>
        <w:t xml:space="preserve"> 2017 года по </w:t>
      </w:r>
      <w:r>
        <w:rPr>
          <w:sz w:val="28"/>
          <w:szCs w:val="28"/>
        </w:rPr>
        <w:t>14</w:t>
      </w:r>
      <w:r w:rsidRP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074570">
        <w:rPr>
          <w:sz w:val="28"/>
          <w:szCs w:val="28"/>
        </w:rPr>
        <w:t xml:space="preserve"> 2017 года.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01EF" w:rsidRDefault="003076AF" w:rsidP="003076A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3.3. Сведения о лицах, предоставивших предложения:</w:t>
      </w:r>
      <w:r w:rsidR="00BC2580">
        <w:rPr>
          <w:sz w:val="28"/>
          <w:szCs w:val="28"/>
        </w:rPr>
        <w:t xml:space="preserve"> </w:t>
      </w:r>
    </w:p>
    <w:p w:rsidR="00DE01EF" w:rsidRDefault="00DE01EF" w:rsidP="003076A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Сведения о структурных подразделениях разработчика, рассмотревших предоставленные предложения:</w:t>
      </w:r>
      <w:r w:rsidR="00265749">
        <w:rPr>
          <w:sz w:val="28"/>
          <w:szCs w:val="28"/>
        </w:rPr>
        <w:t xml:space="preserve"> </w:t>
      </w:r>
      <w:r w:rsidR="00E44E57">
        <w:rPr>
          <w:sz w:val="28"/>
          <w:szCs w:val="28"/>
        </w:rPr>
        <w:t xml:space="preserve">комитет по управлению муниципальным имуществом </w:t>
      </w:r>
      <w:r w:rsidR="00265749">
        <w:rPr>
          <w:sz w:val="28"/>
          <w:szCs w:val="28"/>
        </w:rPr>
        <w:t>Администрации муниципального района</w:t>
      </w:r>
      <w:r w:rsidR="00BC2580">
        <w:rPr>
          <w:sz w:val="28"/>
          <w:szCs w:val="28"/>
        </w:rPr>
        <w:t>:---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Иные сведения о размещении уведомления: ________________________                                             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Иные сведения, которые, по мнению разработчика,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позволяют оценить обоснованность предлагаемого регулирования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Иные необходимые, по мнению разработчика, сведения: __________________________________________________________________              </w:t>
      </w:r>
    </w:p>
    <w:p w:rsidR="003076AF" w:rsidRDefault="003076AF" w:rsidP="003076AF">
      <w:pPr>
        <w:suppressAutoHyphens/>
        <w:spacing w:line="256" w:lineRule="auto"/>
        <w:jc w:val="right"/>
        <w:rPr>
          <w:color w:val="000000"/>
          <w:sz w:val="28"/>
          <w:szCs w:val="28"/>
        </w:rPr>
      </w:pPr>
    </w:p>
    <w:p w:rsidR="00C50D4D" w:rsidRDefault="00C50D4D" w:rsidP="00C50D4D">
      <w:pPr>
        <w:suppressAutoHyphens/>
        <w:spacing w:line="256" w:lineRule="auto"/>
        <w:rPr>
          <w:sz w:val="28"/>
          <w:szCs w:val="28"/>
        </w:rPr>
      </w:pPr>
    </w:p>
    <w:p w:rsidR="00CA51D4" w:rsidRPr="00F75DC9" w:rsidRDefault="00CA51D4" w:rsidP="00CA51D4">
      <w:pPr>
        <w:suppressAutoHyphens/>
        <w:jc w:val="both"/>
        <w:rPr>
          <w:b/>
          <w:sz w:val="28"/>
          <w:szCs w:val="28"/>
        </w:rPr>
      </w:pPr>
      <w:r w:rsidRPr="00F75DC9">
        <w:rPr>
          <w:b/>
          <w:sz w:val="28"/>
          <w:szCs w:val="28"/>
        </w:rPr>
        <w:t>Председатель комитета по управлению</w:t>
      </w:r>
    </w:p>
    <w:p w:rsidR="00CA51D4" w:rsidRPr="00F75DC9" w:rsidRDefault="00CA51D4" w:rsidP="00CA51D4">
      <w:pPr>
        <w:suppressAutoHyphens/>
        <w:jc w:val="both"/>
        <w:rPr>
          <w:b/>
          <w:sz w:val="28"/>
          <w:szCs w:val="28"/>
        </w:rPr>
      </w:pPr>
      <w:r w:rsidRPr="00F75DC9">
        <w:rPr>
          <w:b/>
          <w:sz w:val="28"/>
          <w:szCs w:val="28"/>
        </w:rPr>
        <w:t xml:space="preserve">муниципальным имуществом </w:t>
      </w:r>
    </w:p>
    <w:p w:rsidR="00CA51D4" w:rsidRPr="00F75DC9" w:rsidRDefault="00CA51D4" w:rsidP="00CA51D4">
      <w:pPr>
        <w:suppressAutoHyphens/>
        <w:jc w:val="both"/>
        <w:rPr>
          <w:b/>
          <w:sz w:val="28"/>
          <w:szCs w:val="28"/>
        </w:rPr>
      </w:pPr>
      <w:r w:rsidRPr="00F75DC9">
        <w:rPr>
          <w:b/>
          <w:sz w:val="28"/>
          <w:szCs w:val="28"/>
        </w:rPr>
        <w:t>Администрации муниципального района                          Е.Н. Чернова</w:t>
      </w:r>
    </w:p>
    <w:p w:rsidR="00CA51D4" w:rsidRDefault="00CA51D4" w:rsidP="00CA51D4">
      <w:pPr>
        <w:suppressAutoHyphens/>
        <w:jc w:val="both"/>
        <w:rPr>
          <w:color w:val="000000"/>
          <w:sz w:val="28"/>
          <w:szCs w:val="28"/>
        </w:rPr>
      </w:pPr>
      <w:r w:rsidRPr="0007457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       </w:t>
      </w:r>
    </w:p>
    <w:p w:rsidR="00C50D4D" w:rsidRPr="00C50D4D" w:rsidRDefault="00C50D4D" w:rsidP="00CA51D4">
      <w:pPr>
        <w:suppressAutoHyphens/>
        <w:spacing w:line="256" w:lineRule="auto"/>
        <w:rPr>
          <w:b/>
          <w:color w:val="000000"/>
          <w:sz w:val="28"/>
          <w:szCs w:val="28"/>
        </w:rPr>
      </w:pPr>
    </w:p>
    <w:sectPr w:rsidR="00C50D4D" w:rsidRPr="00C50D4D" w:rsidSect="004514BC">
      <w:headerReference w:type="even" r:id="rId9"/>
      <w:headerReference w:type="default" r:id="rId10"/>
      <w:pgSz w:w="11907" w:h="16840" w:code="9"/>
      <w:pgMar w:top="851" w:right="567" w:bottom="851" w:left="1985" w:header="709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A15" w:rsidRDefault="009D3A15" w:rsidP="00810E0E">
      <w:r>
        <w:separator/>
      </w:r>
    </w:p>
  </w:endnote>
  <w:endnote w:type="continuationSeparator" w:id="1">
    <w:p w:rsidR="009D3A15" w:rsidRDefault="009D3A15" w:rsidP="00810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A15" w:rsidRDefault="009D3A15" w:rsidP="00810E0E">
      <w:r>
        <w:separator/>
      </w:r>
    </w:p>
  </w:footnote>
  <w:footnote w:type="continuationSeparator" w:id="1">
    <w:p w:rsidR="009D3A15" w:rsidRDefault="009D3A15" w:rsidP="00810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1D4" w:rsidRDefault="00721B28" w:rsidP="00D0773E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A51D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A51D4">
      <w:rPr>
        <w:rStyle w:val="ab"/>
        <w:noProof/>
      </w:rPr>
      <w:t>5</w:t>
    </w:r>
    <w:r>
      <w:rPr>
        <w:rStyle w:val="ab"/>
      </w:rPr>
      <w:fldChar w:fldCharType="end"/>
    </w:r>
  </w:p>
  <w:p w:rsidR="00CA51D4" w:rsidRDefault="00CA51D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1D4" w:rsidRDefault="00721B28" w:rsidP="00D0773E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A51D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1241">
      <w:rPr>
        <w:rStyle w:val="ab"/>
        <w:noProof/>
      </w:rPr>
      <w:t>4</w:t>
    </w:r>
    <w:r>
      <w:rPr>
        <w:rStyle w:val="ab"/>
      </w:rPr>
      <w:fldChar w:fldCharType="end"/>
    </w:r>
  </w:p>
  <w:p w:rsidR="00CA51D4" w:rsidRDefault="00CA51D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2ED96BC4"/>
    <w:multiLevelType w:val="hybridMultilevel"/>
    <w:tmpl w:val="725002F8"/>
    <w:lvl w:ilvl="0" w:tplc="26644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1A7515"/>
    <w:multiLevelType w:val="hybridMultilevel"/>
    <w:tmpl w:val="52A60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4C2546"/>
    <w:multiLevelType w:val="hybridMultilevel"/>
    <w:tmpl w:val="7182E07E"/>
    <w:lvl w:ilvl="0" w:tplc="2194ABE8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>
    <w:nsid w:val="41784B26"/>
    <w:multiLevelType w:val="hybridMultilevel"/>
    <w:tmpl w:val="7F3C8682"/>
    <w:lvl w:ilvl="0" w:tplc="30B4B39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566F3A46"/>
    <w:multiLevelType w:val="hybridMultilevel"/>
    <w:tmpl w:val="57469DF4"/>
    <w:lvl w:ilvl="0" w:tplc="3E4A13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B945F1F"/>
    <w:multiLevelType w:val="hybridMultilevel"/>
    <w:tmpl w:val="1A440038"/>
    <w:lvl w:ilvl="0" w:tplc="C916F768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F36"/>
    <w:rsid w:val="0000639B"/>
    <w:rsid w:val="00024566"/>
    <w:rsid w:val="000272AB"/>
    <w:rsid w:val="00052B41"/>
    <w:rsid w:val="00063D51"/>
    <w:rsid w:val="000865FD"/>
    <w:rsid w:val="0009747E"/>
    <w:rsid w:val="000B1D56"/>
    <w:rsid w:val="000B7DB7"/>
    <w:rsid w:val="000D4C1B"/>
    <w:rsid w:val="000E548F"/>
    <w:rsid w:val="00104127"/>
    <w:rsid w:val="00110BC3"/>
    <w:rsid w:val="00117486"/>
    <w:rsid w:val="00132347"/>
    <w:rsid w:val="001521AC"/>
    <w:rsid w:val="00163098"/>
    <w:rsid w:val="0016753C"/>
    <w:rsid w:val="00171483"/>
    <w:rsid w:val="00171B21"/>
    <w:rsid w:val="001A0B7A"/>
    <w:rsid w:val="001A313A"/>
    <w:rsid w:val="001D2CC7"/>
    <w:rsid w:val="001D3CB5"/>
    <w:rsid w:val="001D7D55"/>
    <w:rsid w:val="001F7884"/>
    <w:rsid w:val="00204F6A"/>
    <w:rsid w:val="002117BE"/>
    <w:rsid w:val="002156ED"/>
    <w:rsid w:val="00215B70"/>
    <w:rsid w:val="00217AB4"/>
    <w:rsid w:val="00227726"/>
    <w:rsid w:val="00234AC7"/>
    <w:rsid w:val="00247F9A"/>
    <w:rsid w:val="00256044"/>
    <w:rsid w:val="002638C1"/>
    <w:rsid w:val="00265749"/>
    <w:rsid w:val="00266C2A"/>
    <w:rsid w:val="00284279"/>
    <w:rsid w:val="00284C1E"/>
    <w:rsid w:val="00285C50"/>
    <w:rsid w:val="00293DA3"/>
    <w:rsid w:val="00296C12"/>
    <w:rsid w:val="002B36F9"/>
    <w:rsid w:val="002B6048"/>
    <w:rsid w:val="002C18DD"/>
    <w:rsid w:val="002C248F"/>
    <w:rsid w:val="002D2B12"/>
    <w:rsid w:val="002D316A"/>
    <w:rsid w:val="002D7B1A"/>
    <w:rsid w:val="00306CF2"/>
    <w:rsid w:val="003076AF"/>
    <w:rsid w:val="00311046"/>
    <w:rsid w:val="00323AEC"/>
    <w:rsid w:val="00331F86"/>
    <w:rsid w:val="0034106F"/>
    <w:rsid w:val="0037194A"/>
    <w:rsid w:val="003832DE"/>
    <w:rsid w:val="003837C4"/>
    <w:rsid w:val="0038621E"/>
    <w:rsid w:val="00392547"/>
    <w:rsid w:val="003B5CA6"/>
    <w:rsid w:val="003C0BDB"/>
    <w:rsid w:val="003D0B8C"/>
    <w:rsid w:val="003D1BAE"/>
    <w:rsid w:val="003D2D04"/>
    <w:rsid w:val="003E0A10"/>
    <w:rsid w:val="0042491A"/>
    <w:rsid w:val="00437C49"/>
    <w:rsid w:val="004514BC"/>
    <w:rsid w:val="00451C20"/>
    <w:rsid w:val="00451C84"/>
    <w:rsid w:val="00471CB7"/>
    <w:rsid w:val="004763D2"/>
    <w:rsid w:val="00476C0A"/>
    <w:rsid w:val="004828C5"/>
    <w:rsid w:val="004937B7"/>
    <w:rsid w:val="004B7D3E"/>
    <w:rsid w:val="004E1A5B"/>
    <w:rsid w:val="004E48B5"/>
    <w:rsid w:val="004F0E5D"/>
    <w:rsid w:val="004F17FE"/>
    <w:rsid w:val="00507A48"/>
    <w:rsid w:val="00522813"/>
    <w:rsid w:val="00523815"/>
    <w:rsid w:val="00532961"/>
    <w:rsid w:val="00572DB3"/>
    <w:rsid w:val="005738A3"/>
    <w:rsid w:val="00580F7C"/>
    <w:rsid w:val="00583AC6"/>
    <w:rsid w:val="0058621E"/>
    <w:rsid w:val="00593D64"/>
    <w:rsid w:val="005E3467"/>
    <w:rsid w:val="00612F8E"/>
    <w:rsid w:val="00632297"/>
    <w:rsid w:val="00640A4B"/>
    <w:rsid w:val="00655A75"/>
    <w:rsid w:val="00672ADF"/>
    <w:rsid w:val="00672FB4"/>
    <w:rsid w:val="0067761A"/>
    <w:rsid w:val="006839A1"/>
    <w:rsid w:val="00683EF1"/>
    <w:rsid w:val="00685AAA"/>
    <w:rsid w:val="006877FB"/>
    <w:rsid w:val="00695875"/>
    <w:rsid w:val="00696F11"/>
    <w:rsid w:val="00697F48"/>
    <w:rsid w:val="006A4A20"/>
    <w:rsid w:val="006B32A4"/>
    <w:rsid w:val="006C6B3A"/>
    <w:rsid w:val="006D0D7E"/>
    <w:rsid w:val="006E223C"/>
    <w:rsid w:val="006F1D6C"/>
    <w:rsid w:val="006F725F"/>
    <w:rsid w:val="00707427"/>
    <w:rsid w:val="00710F36"/>
    <w:rsid w:val="00721B28"/>
    <w:rsid w:val="00726409"/>
    <w:rsid w:val="00726FB2"/>
    <w:rsid w:val="00751F75"/>
    <w:rsid w:val="00755078"/>
    <w:rsid w:val="00777423"/>
    <w:rsid w:val="00780268"/>
    <w:rsid w:val="00793C6A"/>
    <w:rsid w:val="007A4C5D"/>
    <w:rsid w:val="007C4CC6"/>
    <w:rsid w:val="007C5A54"/>
    <w:rsid w:val="007D020C"/>
    <w:rsid w:val="007D3A53"/>
    <w:rsid w:val="007E743D"/>
    <w:rsid w:val="007F66A0"/>
    <w:rsid w:val="007F68EB"/>
    <w:rsid w:val="00810E0E"/>
    <w:rsid w:val="00830BCB"/>
    <w:rsid w:val="00885035"/>
    <w:rsid w:val="008A2708"/>
    <w:rsid w:val="008A4FA6"/>
    <w:rsid w:val="008A7394"/>
    <w:rsid w:val="008B5AEF"/>
    <w:rsid w:val="008D3C95"/>
    <w:rsid w:val="008E7ACC"/>
    <w:rsid w:val="0090661E"/>
    <w:rsid w:val="0091564F"/>
    <w:rsid w:val="00920A3E"/>
    <w:rsid w:val="00936DCD"/>
    <w:rsid w:val="00941F95"/>
    <w:rsid w:val="009536D2"/>
    <w:rsid w:val="00956C4D"/>
    <w:rsid w:val="00964C09"/>
    <w:rsid w:val="009B1594"/>
    <w:rsid w:val="009C7205"/>
    <w:rsid w:val="009D3A15"/>
    <w:rsid w:val="00A17007"/>
    <w:rsid w:val="00A30A84"/>
    <w:rsid w:val="00A32908"/>
    <w:rsid w:val="00A405EE"/>
    <w:rsid w:val="00A478A0"/>
    <w:rsid w:val="00A52E1B"/>
    <w:rsid w:val="00A67F9A"/>
    <w:rsid w:val="00A8424B"/>
    <w:rsid w:val="00A93E43"/>
    <w:rsid w:val="00AA51B1"/>
    <w:rsid w:val="00AB2764"/>
    <w:rsid w:val="00AB2C8B"/>
    <w:rsid w:val="00AB5572"/>
    <w:rsid w:val="00AB7E75"/>
    <w:rsid w:val="00AC09B2"/>
    <w:rsid w:val="00AC1B5C"/>
    <w:rsid w:val="00AE6270"/>
    <w:rsid w:val="00B0576D"/>
    <w:rsid w:val="00B179F8"/>
    <w:rsid w:val="00B241FD"/>
    <w:rsid w:val="00B31761"/>
    <w:rsid w:val="00B33B86"/>
    <w:rsid w:val="00B44D6C"/>
    <w:rsid w:val="00B638AA"/>
    <w:rsid w:val="00B70246"/>
    <w:rsid w:val="00B91F9F"/>
    <w:rsid w:val="00BA2B0A"/>
    <w:rsid w:val="00BA711E"/>
    <w:rsid w:val="00BC2580"/>
    <w:rsid w:val="00BD3A25"/>
    <w:rsid w:val="00BE25A6"/>
    <w:rsid w:val="00BE7E74"/>
    <w:rsid w:val="00BF1241"/>
    <w:rsid w:val="00C1118F"/>
    <w:rsid w:val="00C2382E"/>
    <w:rsid w:val="00C3257C"/>
    <w:rsid w:val="00C33CC8"/>
    <w:rsid w:val="00C3408E"/>
    <w:rsid w:val="00C35DAD"/>
    <w:rsid w:val="00C368B0"/>
    <w:rsid w:val="00C400E1"/>
    <w:rsid w:val="00C44863"/>
    <w:rsid w:val="00C4638A"/>
    <w:rsid w:val="00C50D4D"/>
    <w:rsid w:val="00C57782"/>
    <w:rsid w:val="00C62E1F"/>
    <w:rsid w:val="00C6621E"/>
    <w:rsid w:val="00C7686F"/>
    <w:rsid w:val="00C8640E"/>
    <w:rsid w:val="00C93753"/>
    <w:rsid w:val="00CA51D4"/>
    <w:rsid w:val="00CB3259"/>
    <w:rsid w:val="00CE149F"/>
    <w:rsid w:val="00CE19DC"/>
    <w:rsid w:val="00CF4D8B"/>
    <w:rsid w:val="00D022A0"/>
    <w:rsid w:val="00D06A1D"/>
    <w:rsid w:val="00D0773E"/>
    <w:rsid w:val="00D07B8D"/>
    <w:rsid w:val="00D14272"/>
    <w:rsid w:val="00D52A12"/>
    <w:rsid w:val="00D55542"/>
    <w:rsid w:val="00D57779"/>
    <w:rsid w:val="00D57E81"/>
    <w:rsid w:val="00D7106B"/>
    <w:rsid w:val="00D75A9D"/>
    <w:rsid w:val="00D80BBE"/>
    <w:rsid w:val="00DA22EA"/>
    <w:rsid w:val="00DB1459"/>
    <w:rsid w:val="00DB1F06"/>
    <w:rsid w:val="00DB5725"/>
    <w:rsid w:val="00DE01EF"/>
    <w:rsid w:val="00DE13B1"/>
    <w:rsid w:val="00DE7855"/>
    <w:rsid w:val="00E2794A"/>
    <w:rsid w:val="00E32A91"/>
    <w:rsid w:val="00E40731"/>
    <w:rsid w:val="00E446C8"/>
    <w:rsid w:val="00E44E57"/>
    <w:rsid w:val="00E4699E"/>
    <w:rsid w:val="00E47DE7"/>
    <w:rsid w:val="00E50467"/>
    <w:rsid w:val="00E67943"/>
    <w:rsid w:val="00E7340B"/>
    <w:rsid w:val="00E75348"/>
    <w:rsid w:val="00E75907"/>
    <w:rsid w:val="00E85622"/>
    <w:rsid w:val="00E9550F"/>
    <w:rsid w:val="00EB4955"/>
    <w:rsid w:val="00EC4C3E"/>
    <w:rsid w:val="00EC78BE"/>
    <w:rsid w:val="00ED65DB"/>
    <w:rsid w:val="00EF0CAD"/>
    <w:rsid w:val="00EF48E0"/>
    <w:rsid w:val="00EF5CEB"/>
    <w:rsid w:val="00F03172"/>
    <w:rsid w:val="00F22E18"/>
    <w:rsid w:val="00F23730"/>
    <w:rsid w:val="00F32398"/>
    <w:rsid w:val="00F32F7F"/>
    <w:rsid w:val="00F35231"/>
    <w:rsid w:val="00F5300E"/>
    <w:rsid w:val="00F64067"/>
    <w:rsid w:val="00F675AA"/>
    <w:rsid w:val="00F7198F"/>
    <w:rsid w:val="00F7437E"/>
    <w:rsid w:val="00F90AFD"/>
    <w:rsid w:val="00F97C92"/>
    <w:rsid w:val="00FB30D1"/>
    <w:rsid w:val="00FB7FDF"/>
    <w:rsid w:val="00FC6099"/>
    <w:rsid w:val="00FD7D86"/>
    <w:rsid w:val="00FE234A"/>
    <w:rsid w:val="00FE6730"/>
    <w:rsid w:val="00FF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F36"/>
    <w:rPr>
      <w:sz w:val="24"/>
      <w:szCs w:val="24"/>
    </w:rPr>
  </w:style>
  <w:style w:type="paragraph" w:styleId="1">
    <w:name w:val="heading 1"/>
    <w:basedOn w:val="a"/>
    <w:next w:val="a"/>
    <w:qFormat/>
    <w:rsid w:val="00593D64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293DA3"/>
    <w:pPr>
      <w:keepNext/>
      <w:outlineLvl w:val="1"/>
    </w:pPr>
    <w:rPr>
      <w:rFonts w:ascii="Arial" w:eastAsia="MS Mincho" w:hAnsi="Arial" w:cs="Arial"/>
      <w:b/>
      <w:bCs/>
      <w:iCs/>
      <w:smallCaps/>
      <w:sz w:val="16"/>
      <w:szCs w:val="16"/>
      <w:lang w:eastAsia="ja-JP"/>
    </w:rPr>
  </w:style>
  <w:style w:type="paragraph" w:styleId="3">
    <w:name w:val="heading 3"/>
    <w:basedOn w:val="a"/>
    <w:next w:val="a"/>
    <w:link w:val="30"/>
    <w:autoRedefine/>
    <w:qFormat/>
    <w:rsid w:val="00293DA3"/>
    <w:pPr>
      <w:keepNext/>
      <w:spacing w:before="60" w:after="60"/>
      <w:outlineLvl w:val="2"/>
    </w:pPr>
    <w:rPr>
      <w:rFonts w:ascii="Arial" w:eastAsia="MS Mincho" w:hAnsi="Arial" w:cs="Arial"/>
      <w:b/>
      <w:color w:val="000080"/>
      <w:sz w:val="20"/>
      <w:szCs w:val="20"/>
      <w:lang w:val="en-US" w:eastAsia="ja-JP"/>
    </w:rPr>
  </w:style>
  <w:style w:type="paragraph" w:styleId="5">
    <w:name w:val="heading 5"/>
    <w:basedOn w:val="a"/>
    <w:next w:val="a"/>
    <w:link w:val="50"/>
    <w:qFormat/>
    <w:rsid w:val="004B7D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31F8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3D64"/>
    <w:pPr>
      <w:tabs>
        <w:tab w:val="left" w:pos="2977"/>
      </w:tabs>
      <w:jc w:val="both"/>
    </w:pPr>
    <w:rPr>
      <w:sz w:val="28"/>
      <w:szCs w:val="20"/>
    </w:rPr>
  </w:style>
  <w:style w:type="paragraph" w:customStyle="1" w:styleId="ConsPlusNormal">
    <w:name w:val="ConsPlusNormal"/>
    <w:rsid w:val="00F530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C662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"/>
    <w:qFormat/>
    <w:rsid w:val="004B7D3E"/>
    <w:pPr>
      <w:jc w:val="center"/>
    </w:pPr>
    <w:rPr>
      <w:b/>
      <w:sz w:val="28"/>
      <w:szCs w:val="20"/>
    </w:rPr>
  </w:style>
  <w:style w:type="table" w:styleId="a6">
    <w:name w:val="Table Grid"/>
    <w:basedOn w:val="a1"/>
    <w:rsid w:val="004B7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8"/>
    <w:locked/>
    <w:rsid w:val="004B7D3E"/>
    <w:rPr>
      <w:sz w:val="30"/>
      <w:szCs w:val="24"/>
      <w:lang w:val="ru-RU" w:eastAsia="ru-RU" w:bidi="ar-SA"/>
    </w:rPr>
  </w:style>
  <w:style w:type="paragraph" w:styleId="a8">
    <w:name w:val="Body Text Indent"/>
    <w:basedOn w:val="a"/>
    <w:link w:val="a7"/>
    <w:rsid w:val="004B7D3E"/>
    <w:pPr>
      <w:ind w:firstLine="720"/>
      <w:jc w:val="both"/>
    </w:pPr>
    <w:rPr>
      <w:sz w:val="30"/>
    </w:rPr>
  </w:style>
  <w:style w:type="paragraph" w:styleId="a9">
    <w:name w:val="footer"/>
    <w:basedOn w:val="a"/>
    <w:link w:val="aa"/>
    <w:rsid w:val="00FC609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C6099"/>
  </w:style>
  <w:style w:type="paragraph" w:styleId="ac">
    <w:name w:val="header"/>
    <w:basedOn w:val="a"/>
    <w:rsid w:val="00FC6099"/>
    <w:pPr>
      <w:tabs>
        <w:tab w:val="center" w:pos="4677"/>
        <w:tab w:val="right" w:pos="9355"/>
      </w:tabs>
    </w:pPr>
  </w:style>
  <w:style w:type="paragraph" w:customStyle="1" w:styleId="ad">
    <w:name w:val="подпись к объекту"/>
    <w:basedOn w:val="a"/>
    <w:next w:val="a"/>
    <w:rsid w:val="00707427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Nonformat">
    <w:name w:val="ConsPlusNonformat"/>
    <w:uiPriority w:val="99"/>
    <w:rsid w:val="001714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rsid w:val="00104127"/>
    <w:rPr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rsid w:val="00293DA3"/>
    <w:rPr>
      <w:rFonts w:ascii="Arial" w:eastAsia="MS Mincho" w:hAnsi="Arial" w:cs="Arial"/>
      <w:b/>
      <w:bCs/>
      <w:iCs/>
      <w:smallCaps/>
      <w:sz w:val="16"/>
      <w:szCs w:val="16"/>
      <w:lang w:eastAsia="ja-JP"/>
    </w:rPr>
  </w:style>
  <w:style w:type="character" w:customStyle="1" w:styleId="30">
    <w:name w:val="Заголовок 3 Знак"/>
    <w:basedOn w:val="a0"/>
    <w:link w:val="3"/>
    <w:rsid w:val="00293DA3"/>
    <w:rPr>
      <w:rFonts w:ascii="Arial" w:eastAsia="MS Mincho" w:hAnsi="Arial" w:cs="Arial"/>
      <w:b/>
      <w:color w:val="000080"/>
      <w:lang w:val="en-US" w:eastAsia="ja-JP"/>
    </w:rPr>
  </w:style>
  <w:style w:type="paragraph" w:customStyle="1" w:styleId="ae">
    <w:name w:val="Таблица"/>
    <w:basedOn w:val="a"/>
    <w:rsid w:val="00293DA3"/>
    <w:pPr>
      <w:widowControl w:val="0"/>
      <w:spacing w:before="20"/>
    </w:pPr>
    <w:rPr>
      <w:rFonts w:eastAsia="MS Mincho"/>
      <w:kern w:val="18"/>
      <w:sz w:val="18"/>
      <w:szCs w:val="19"/>
      <w:lang w:eastAsia="ja-JP"/>
    </w:rPr>
  </w:style>
  <w:style w:type="paragraph" w:customStyle="1" w:styleId="21">
    <w:name w:val="заголовок 2"/>
    <w:basedOn w:val="a"/>
    <w:next w:val="a"/>
    <w:rsid w:val="00293DA3"/>
    <w:pPr>
      <w:keepNext/>
      <w:spacing w:before="120" w:after="40"/>
      <w:ind w:firstLine="567"/>
    </w:pPr>
    <w:rPr>
      <w:rFonts w:eastAsia="MS Mincho"/>
      <w:b/>
      <w:i/>
      <w:smallCaps/>
      <w:sz w:val="19"/>
      <w:szCs w:val="19"/>
      <w:lang w:eastAsia="ja-JP"/>
    </w:rPr>
  </w:style>
  <w:style w:type="paragraph" w:customStyle="1" w:styleId="10">
    <w:name w:val="Обычный1"/>
    <w:rsid w:val="00293DA3"/>
    <w:pPr>
      <w:widowControl w:val="0"/>
      <w:spacing w:before="20" w:after="20"/>
    </w:pPr>
    <w:rPr>
      <w:rFonts w:eastAsia="MS Mincho"/>
      <w:snapToGrid w:val="0"/>
      <w:sz w:val="24"/>
    </w:rPr>
  </w:style>
  <w:style w:type="paragraph" w:customStyle="1" w:styleId="11">
    <w:name w:val="заголовок 1"/>
    <w:basedOn w:val="a"/>
    <w:next w:val="a"/>
    <w:rsid w:val="00293DA3"/>
    <w:pPr>
      <w:keepNext/>
      <w:pageBreakBefore/>
      <w:spacing w:after="120"/>
      <w:jc w:val="center"/>
    </w:pPr>
    <w:rPr>
      <w:rFonts w:ascii="Arial" w:eastAsia="MS Mincho" w:hAnsi="Arial" w:cs="Arial"/>
      <w:b/>
      <w:bCs/>
      <w:caps/>
      <w:kern w:val="28"/>
      <w:sz w:val="22"/>
      <w:szCs w:val="22"/>
      <w:lang w:eastAsia="ja-JP"/>
    </w:rPr>
  </w:style>
  <w:style w:type="paragraph" w:customStyle="1" w:styleId="newsdate">
    <w:name w:val="news_date"/>
    <w:basedOn w:val="a"/>
    <w:rsid w:val="00293DA3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s1">
    <w:name w:val="s_1"/>
    <w:basedOn w:val="a"/>
    <w:rsid w:val="00293DA3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NormalArial1272">
    <w:name w:val="Стиль Normal + Arial по ширине Первая строка:  1.27 см Перед:  2..."/>
    <w:basedOn w:val="10"/>
    <w:rsid w:val="00293DA3"/>
    <w:pPr>
      <w:spacing w:before="40" w:after="40"/>
      <w:ind w:firstLine="567"/>
      <w:jc w:val="both"/>
    </w:pPr>
    <w:rPr>
      <w:rFonts w:ascii="Arial" w:hAnsi="Arial"/>
      <w:sz w:val="20"/>
    </w:rPr>
  </w:style>
  <w:style w:type="paragraph" w:customStyle="1" w:styleId="Normal1">
    <w:name w:val="Normal1"/>
    <w:rsid w:val="00293DA3"/>
    <w:pPr>
      <w:spacing w:before="20" w:after="20"/>
      <w:ind w:firstLine="454"/>
      <w:jc w:val="both"/>
    </w:pPr>
    <w:rPr>
      <w:rFonts w:eastAsia="MS Mincho"/>
    </w:rPr>
  </w:style>
  <w:style w:type="character" w:styleId="af">
    <w:name w:val="Hyperlink"/>
    <w:basedOn w:val="a0"/>
    <w:rsid w:val="00293DA3"/>
    <w:rPr>
      <w:b/>
      <w:color w:val="0000FF"/>
      <w:u w:val="single"/>
    </w:rPr>
  </w:style>
  <w:style w:type="paragraph" w:customStyle="1" w:styleId="210">
    <w:name w:val="Заголовок 21"/>
    <w:basedOn w:val="10"/>
    <w:next w:val="10"/>
    <w:rsid w:val="00293DA3"/>
    <w:pPr>
      <w:keepNext/>
      <w:widowControl/>
      <w:suppressAutoHyphens/>
      <w:spacing w:before="0" w:after="0" w:line="360" w:lineRule="auto"/>
      <w:ind w:left="1276" w:hanging="425"/>
      <w:outlineLvl w:val="1"/>
    </w:pPr>
    <w:rPr>
      <w:snapToGrid/>
      <w:kern w:val="28"/>
      <w:sz w:val="28"/>
      <w:szCs w:val="28"/>
    </w:rPr>
  </w:style>
  <w:style w:type="paragraph" w:customStyle="1" w:styleId="31">
    <w:name w:val="Заголовок 31"/>
    <w:basedOn w:val="10"/>
    <w:next w:val="10"/>
    <w:rsid w:val="00293DA3"/>
    <w:pPr>
      <w:keepNext/>
      <w:widowControl/>
      <w:numPr>
        <w:ilvl w:val="12"/>
      </w:numPr>
      <w:tabs>
        <w:tab w:val="left" w:pos="0"/>
        <w:tab w:val="right" w:pos="10206"/>
      </w:tabs>
      <w:spacing w:before="0" w:after="0" w:line="360" w:lineRule="auto"/>
      <w:ind w:firstLine="851"/>
      <w:outlineLvl w:val="2"/>
    </w:pPr>
    <w:rPr>
      <w:snapToGrid/>
      <w:kern w:val="28"/>
      <w:sz w:val="28"/>
      <w:szCs w:val="28"/>
    </w:rPr>
  </w:style>
  <w:style w:type="paragraph" w:customStyle="1" w:styleId="110">
    <w:name w:val="Заголовок 11"/>
    <w:basedOn w:val="10"/>
    <w:next w:val="10"/>
    <w:rsid w:val="00293DA3"/>
    <w:pPr>
      <w:spacing w:before="240" w:after="60"/>
      <w:outlineLvl w:val="0"/>
    </w:pPr>
    <w:rPr>
      <w:rFonts w:ascii="Arial" w:hAnsi="Arial"/>
      <w:b/>
      <w:snapToGrid/>
      <w:kern w:val="28"/>
      <w:sz w:val="32"/>
    </w:rPr>
  </w:style>
  <w:style w:type="paragraph" w:customStyle="1" w:styleId="heading21">
    <w:name w:val="heading 21"/>
    <w:basedOn w:val="a"/>
    <w:next w:val="a"/>
    <w:rsid w:val="00293DA3"/>
    <w:pPr>
      <w:keepNext/>
      <w:autoSpaceDE w:val="0"/>
      <w:autoSpaceDN w:val="0"/>
      <w:spacing w:before="120" w:after="60"/>
      <w:ind w:firstLine="720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customStyle="1" w:styleId="heading11">
    <w:name w:val="heading 11"/>
    <w:basedOn w:val="a"/>
    <w:next w:val="a"/>
    <w:rsid w:val="00293DA3"/>
    <w:pPr>
      <w:keepNext/>
      <w:autoSpaceDE w:val="0"/>
      <w:autoSpaceDN w:val="0"/>
      <w:spacing w:before="200" w:after="60"/>
      <w:jc w:val="center"/>
      <w:outlineLvl w:val="0"/>
    </w:pPr>
    <w:rPr>
      <w:rFonts w:eastAsia="MS Mincho"/>
      <w:b/>
      <w:bCs/>
      <w:caps/>
      <w:kern w:val="28"/>
      <w:sz w:val="28"/>
      <w:szCs w:val="28"/>
      <w:lang w:eastAsia="ja-JP"/>
    </w:rPr>
  </w:style>
  <w:style w:type="paragraph" w:customStyle="1" w:styleId="s16">
    <w:name w:val="s_16"/>
    <w:basedOn w:val="a"/>
    <w:rsid w:val="00293DA3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s10">
    <w:name w:val="s_10"/>
    <w:basedOn w:val="a0"/>
    <w:rsid w:val="00293DA3"/>
  </w:style>
  <w:style w:type="paragraph" w:customStyle="1" w:styleId="s3">
    <w:name w:val="s_3"/>
    <w:basedOn w:val="a"/>
    <w:rsid w:val="00293DA3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12">
    <w:name w:val="1 Обычный"/>
    <w:basedOn w:val="a"/>
    <w:rsid w:val="00293DA3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0">
    <w:name w:val="Гипертекстовая ссылка"/>
    <w:rsid w:val="00293DA3"/>
    <w:rPr>
      <w:b w:val="0"/>
      <w:bCs w:val="0"/>
      <w:color w:val="106BBE"/>
      <w:sz w:val="26"/>
      <w:szCs w:val="26"/>
    </w:rPr>
  </w:style>
  <w:style w:type="paragraph" w:customStyle="1" w:styleId="ConsPlusCell">
    <w:name w:val="ConsPlusCell"/>
    <w:rsid w:val="00293DA3"/>
    <w:pPr>
      <w:widowControl w:val="0"/>
      <w:autoSpaceDE w:val="0"/>
      <w:autoSpaceDN w:val="0"/>
      <w:adjustRightInd w:val="0"/>
    </w:pPr>
    <w:rPr>
      <w:rFonts w:eastAsia="MS Mincho"/>
      <w:sz w:val="28"/>
      <w:szCs w:val="28"/>
      <w:lang w:eastAsia="ja-JP"/>
    </w:rPr>
  </w:style>
  <w:style w:type="character" w:customStyle="1" w:styleId="aa">
    <w:name w:val="Нижний колонтитул Знак"/>
    <w:basedOn w:val="a0"/>
    <w:link w:val="a9"/>
    <w:rsid w:val="00293DA3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31F86"/>
    <w:rPr>
      <w:rFonts w:ascii="Calibri" w:eastAsia="Times New Roman" w:hAnsi="Calibri" w:cs="Times New Roman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BC25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6BB0F3067BA37D64EC673777585CF197F657EDE88F379A3B206384CFW5t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7F50-288D-4C7F-8EB3-260FA3A6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7951</CharactersWithSpaces>
  <SharedDoc>false</SharedDoc>
  <HLinks>
    <vt:vector size="12" baseType="variant">
      <vt:variant>
        <vt:i4>1245265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consultantplus://offline/ref=B06BB0F3067BA37D64EC673777585CF197F95DEDEB8E379A3B206384CFW5t1F</vt:lpwstr>
      </vt:variant>
      <vt:variant>
        <vt:lpwstr/>
      </vt:variant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consultantplus://offline/ref=B06BB0F3067BA37D64EC673777585CF197F657EDE88F379A3B206384CFW5t1F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</cp:lastModifiedBy>
  <cp:revision>8</cp:revision>
  <cp:lastPrinted>2017-12-21T05:34:00Z</cp:lastPrinted>
  <dcterms:created xsi:type="dcterms:W3CDTF">2017-12-18T05:57:00Z</dcterms:created>
  <dcterms:modified xsi:type="dcterms:W3CDTF">2017-12-21T05:36:00Z</dcterms:modified>
</cp:coreProperties>
</file>